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7E" w:rsidRDefault="0046267E" w:rsidP="008C3C92">
      <w:pPr>
        <w:rPr>
          <w:rFonts w:ascii="Times New Roman" w:hAnsi="Times New Roman" w:cs="Times New Roman"/>
          <w:b/>
          <w:sz w:val="24"/>
          <w:szCs w:val="24"/>
        </w:rPr>
      </w:pPr>
      <w:bookmarkStart w:id="0" w:name="_GoBack"/>
      <w:bookmarkEnd w:id="0"/>
    </w:p>
    <w:p w:rsidR="00ED26E0" w:rsidRPr="008148AD" w:rsidRDefault="00ED26E0" w:rsidP="00ED26E0">
      <w:pPr>
        <w:spacing w:line="360" w:lineRule="auto"/>
        <w:jc w:val="center"/>
        <w:rPr>
          <w:rFonts w:ascii="Times New Roman" w:hAnsi="Times New Roman"/>
          <w:b/>
          <w:sz w:val="28"/>
          <w:szCs w:val="24"/>
        </w:rPr>
      </w:pPr>
      <w:r w:rsidRPr="008148AD">
        <w:rPr>
          <w:rFonts w:ascii="Times New Roman" w:hAnsi="Times New Roman"/>
          <w:b/>
          <w:sz w:val="28"/>
          <w:szCs w:val="24"/>
        </w:rPr>
        <w:t>AVALIAÇÃO DO PAPEL DOS MONITORES NO PROCESSO DE ENSINO-APRENDIZAGEM EM BIOLOGIA CELULAR</w:t>
      </w:r>
    </w:p>
    <w:p w:rsidR="00ED26E0" w:rsidRDefault="00ED26E0" w:rsidP="00ED26E0">
      <w:pPr>
        <w:pStyle w:val="PargrafodaLista"/>
        <w:spacing w:line="360" w:lineRule="auto"/>
        <w:jc w:val="right"/>
        <w:rPr>
          <w:rFonts w:ascii="Times New Roman" w:hAnsi="Times New Roman"/>
          <w:sz w:val="24"/>
          <w:szCs w:val="24"/>
        </w:rPr>
      </w:pPr>
      <w:r w:rsidRPr="008148AD">
        <w:rPr>
          <w:rFonts w:ascii="Times New Roman" w:hAnsi="Times New Roman"/>
          <w:sz w:val="24"/>
          <w:szCs w:val="24"/>
        </w:rPr>
        <w:t>Gustavo R</w:t>
      </w:r>
      <w:r>
        <w:rPr>
          <w:rFonts w:ascii="Times New Roman" w:hAnsi="Times New Roman"/>
          <w:sz w:val="24"/>
          <w:szCs w:val="24"/>
        </w:rPr>
        <w:t>amalho</w:t>
      </w:r>
      <w:r w:rsidRPr="008148AD">
        <w:rPr>
          <w:rFonts w:ascii="Times New Roman" w:hAnsi="Times New Roman"/>
          <w:sz w:val="24"/>
          <w:szCs w:val="24"/>
        </w:rPr>
        <w:t xml:space="preserve"> P</w:t>
      </w:r>
      <w:r>
        <w:rPr>
          <w:rFonts w:ascii="Times New Roman" w:hAnsi="Times New Roman"/>
          <w:sz w:val="24"/>
          <w:szCs w:val="24"/>
        </w:rPr>
        <w:t>essoa</w:t>
      </w:r>
      <w:r w:rsidRPr="008148AD">
        <w:rPr>
          <w:rFonts w:ascii="Times New Roman" w:hAnsi="Times New Roman"/>
          <w:sz w:val="24"/>
          <w:szCs w:val="24"/>
        </w:rPr>
        <w:t xml:space="preserve"> Negromonte</w:t>
      </w:r>
      <w:r>
        <w:rPr>
          <w:rFonts w:ascii="Times New Roman" w:hAnsi="Times New Roman"/>
          <w:sz w:val="24"/>
          <w:szCs w:val="24"/>
        </w:rPr>
        <w:t>¹</w:t>
      </w:r>
      <w:r w:rsidRPr="008148AD">
        <w:rPr>
          <w:rFonts w:ascii="Times New Roman" w:hAnsi="Times New Roman"/>
          <w:sz w:val="24"/>
          <w:szCs w:val="24"/>
        </w:rPr>
        <w:t>; Mayara Telino</w:t>
      </w:r>
      <w:r>
        <w:rPr>
          <w:rFonts w:ascii="Times New Roman" w:hAnsi="Times New Roman"/>
          <w:sz w:val="24"/>
          <w:szCs w:val="24"/>
        </w:rPr>
        <w:t xml:space="preserve"> Soares¹; Maria </w:t>
      </w:r>
      <w:r w:rsidRPr="008148AD">
        <w:rPr>
          <w:rFonts w:ascii="Times New Roman" w:hAnsi="Times New Roman"/>
          <w:sz w:val="24"/>
          <w:szCs w:val="24"/>
        </w:rPr>
        <w:t>Cecília</w:t>
      </w:r>
      <w:r>
        <w:rPr>
          <w:rFonts w:ascii="Times New Roman" w:hAnsi="Times New Roman"/>
          <w:sz w:val="24"/>
          <w:szCs w:val="24"/>
        </w:rPr>
        <w:t xml:space="preserve"> de Oliveira </w:t>
      </w:r>
      <w:proofErr w:type="gramStart"/>
      <w:r>
        <w:rPr>
          <w:rFonts w:ascii="Times New Roman" w:hAnsi="Times New Roman"/>
          <w:sz w:val="24"/>
          <w:szCs w:val="24"/>
        </w:rPr>
        <w:t>Campos²</w:t>
      </w:r>
      <w:r w:rsidRPr="001711B5">
        <w:rPr>
          <w:rFonts w:ascii="Times New Roman" w:hAnsi="Times New Roman"/>
          <w:sz w:val="24"/>
          <w:szCs w:val="24"/>
          <w:vertAlign w:val="superscript"/>
        </w:rPr>
        <w:t>,</w:t>
      </w:r>
      <w:proofErr w:type="gramEnd"/>
      <w:r>
        <w:rPr>
          <w:rFonts w:ascii="Times New Roman" w:hAnsi="Times New Roman"/>
          <w:sz w:val="24"/>
          <w:szCs w:val="24"/>
        </w:rPr>
        <w:t>³</w:t>
      </w:r>
      <w:r>
        <w:rPr>
          <w:rFonts w:ascii="Times New Roman" w:hAnsi="Times New Roman"/>
          <w:sz w:val="24"/>
          <w:szCs w:val="24"/>
          <w:vertAlign w:val="superscript"/>
        </w:rPr>
        <w:t xml:space="preserve"> </w:t>
      </w:r>
    </w:p>
    <w:p w:rsidR="00ED26E0" w:rsidRPr="001711B5" w:rsidRDefault="00ED26E0" w:rsidP="00ED26E0">
      <w:pPr>
        <w:pStyle w:val="PargrafodaLista"/>
        <w:spacing w:line="360" w:lineRule="auto"/>
        <w:jc w:val="right"/>
        <w:rPr>
          <w:rFonts w:ascii="Times New Roman" w:hAnsi="Times New Roman"/>
          <w:sz w:val="24"/>
          <w:szCs w:val="24"/>
        </w:rPr>
      </w:pPr>
      <w:r>
        <w:rPr>
          <w:rFonts w:ascii="Times New Roman" w:hAnsi="Times New Roman"/>
          <w:sz w:val="24"/>
          <w:szCs w:val="24"/>
        </w:rPr>
        <w:t xml:space="preserve">Centro de Ciências Exatas e da Natureza – CCEN; Departamento de Biologia Molecular – DBM - </w:t>
      </w:r>
      <w:proofErr w:type="gramStart"/>
      <w:r>
        <w:rPr>
          <w:rFonts w:ascii="Times New Roman" w:hAnsi="Times New Roman"/>
          <w:sz w:val="24"/>
          <w:szCs w:val="24"/>
        </w:rPr>
        <w:t>MONITORIA</w:t>
      </w:r>
      <w:proofErr w:type="gramEnd"/>
    </w:p>
    <w:p w:rsidR="00ED26E0" w:rsidRPr="001711B5" w:rsidRDefault="00ED26E0" w:rsidP="00ED26E0">
      <w:pPr>
        <w:pStyle w:val="PargrafodaLista"/>
        <w:numPr>
          <w:ilvl w:val="0"/>
          <w:numId w:val="2"/>
        </w:numPr>
        <w:spacing w:before="240" w:line="360" w:lineRule="auto"/>
        <w:jc w:val="center"/>
        <w:rPr>
          <w:rFonts w:ascii="Times New Roman" w:hAnsi="Times New Roman"/>
          <w:b/>
          <w:sz w:val="24"/>
          <w:szCs w:val="24"/>
        </w:rPr>
      </w:pPr>
      <w:r w:rsidRPr="001711B5">
        <w:rPr>
          <w:rFonts w:ascii="Times New Roman" w:hAnsi="Times New Roman"/>
          <w:sz w:val="24"/>
          <w:szCs w:val="24"/>
        </w:rPr>
        <w:t>Monitor</w:t>
      </w:r>
      <w:r>
        <w:rPr>
          <w:rFonts w:ascii="Times New Roman" w:hAnsi="Times New Roman"/>
          <w:sz w:val="24"/>
          <w:szCs w:val="24"/>
        </w:rPr>
        <w:t xml:space="preserve">; (2) Orientador; (3) Coordenador do </w:t>
      </w:r>
      <w:proofErr w:type="gramStart"/>
      <w:r>
        <w:rPr>
          <w:rFonts w:ascii="Times New Roman" w:hAnsi="Times New Roman"/>
          <w:sz w:val="24"/>
          <w:szCs w:val="24"/>
        </w:rPr>
        <w:t>Projeto</w:t>
      </w:r>
      <w:proofErr w:type="gramEnd"/>
    </w:p>
    <w:p w:rsidR="00ED26E0" w:rsidRPr="001711B5" w:rsidRDefault="00ED26E0" w:rsidP="00ED26E0">
      <w:pPr>
        <w:spacing w:line="360" w:lineRule="auto"/>
        <w:jc w:val="both"/>
        <w:rPr>
          <w:rFonts w:ascii="Times New Roman" w:hAnsi="Times New Roman"/>
          <w:b/>
          <w:sz w:val="24"/>
          <w:szCs w:val="24"/>
        </w:rPr>
      </w:pPr>
      <w:r>
        <w:rPr>
          <w:rFonts w:ascii="Times New Roman" w:hAnsi="Times New Roman"/>
          <w:b/>
          <w:sz w:val="24"/>
          <w:szCs w:val="24"/>
        </w:rPr>
        <w:t>R</w:t>
      </w:r>
      <w:r w:rsidRPr="001711B5">
        <w:rPr>
          <w:rFonts w:ascii="Times New Roman" w:hAnsi="Times New Roman"/>
          <w:b/>
          <w:sz w:val="24"/>
          <w:szCs w:val="24"/>
        </w:rPr>
        <w:t>ESUMO</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O papel dos monitores é de facilitar o aprendizado dos monitorados. Além disso, ao exercer a monitoria o aluno desenvolve aptidões para se tornar o próximo docente. Ao avaliar quantitativamente como está sendo a condução da monitoria, o professor orientador pode atuar em conjunto com os monitores para promover melhorarias. Sendo assim, aplicar a uma turma um protocolo com aulas teóricas e práticas aplicadas pelos monitores e a outra sem a participação dos monitores e comparar ambas as turmas pelo desempenho por meio de questionários permitirá avaliar se o monitor promove melhorias no aprendizado do aluno. Espera-se que a aplicação do protocolo mostre que de fato há benefício na participação do monitor, justificada pela análise empírica e demostrada cientificamente em literatura.  Portanto, avaliar o papel assume uma via bidirecional, pois tanto o aluno como o monitor será beneficiado.</w:t>
      </w:r>
    </w:p>
    <w:p w:rsidR="00ED26E0" w:rsidRPr="008148AD" w:rsidRDefault="00ED26E0" w:rsidP="00ED26E0">
      <w:pPr>
        <w:spacing w:after="0" w:line="360" w:lineRule="auto"/>
        <w:contextualSpacing/>
        <w:jc w:val="both"/>
        <w:rPr>
          <w:rFonts w:ascii="Times New Roman" w:hAnsi="Times New Roman"/>
          <w:sz w:val="24"/>
          <w:szCs w:val="24"/>
        </w:rPr>
      </w:pPr>
      <w:r w:rsidRPr="008148AD">
        <w:rPr>
          <w:rFonts w:ascii="Times New Roman" w:hAnsi="Times New Roman"/>
          <w:sz w:val="24"/>
          <w:szCs w:val="24"/>
        </w:rPr>
        <w:t xml:space="preserve">Palavras-chave: Avaliação; Membranas celulares; Permeabilidade. </w:t>
      </w:r>
    </w:p>
    <w:p w:rsidR="00ED26E0" w:rsidRPr="008148AD" w:rsidRDefault="00ED26E0" w:rsidP="00ED26E0">
      <w:pPr>
        <w:spacing w:after="0" w:line="360" w:lineRule="auto"/>
        <w:contextualSpacing/>
        <w:jc w:val="both"/>
        <w:rPr>
          <w:rFonts w:ascii="Times New Roman" w:hAnsi="Times New Roman"/>
          <w:sz w:val="24"/>
          <w:szCs w:val="24"/>
        </w:rPr>
      </w:pP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b/>
          <w:sz w:val="24"/>
          <w:szCs w:val="24"/>
        </w:rPr>
        <w:t>INTRODUÇÃO</w:t>
      </w:r>
      <w:r w:rsidRPr="008148AD">
        <w:rPr>
          <w:rFonts w:ascii="Times New Roman" w:hAnsi="Times New Roman"/>
          <w:sz w:val="24"/>
          <w:szCs w:val="24"/>
        </w:rPr>
        <w:t xml:space="preserve"> </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 xml:space="preserve">O programa de Monitoria nas universidades brasileiras foi iniciado com o advento da Lei 5540, de 28 de novembro de 1968, que fixou normas de organização e funcionamento para o ensino superior. Em seu Artigo 41, a referida lei estabelecia que as universidades </w:t>
      </w:r>
      <w:proofErr w:type="gramStart"/>
      <w:r w:rsidRPr="008148AD">
        <w:rPr>
          <w:rFonts w:ascii="Times New Roman" w:hAnsi="Times New Roman"/>
          <w:sz w:val="24"/>
          <w:szCs w:val="24"/>
        </w:rPr>
        <w:t>devem</w:t>
      </w:r>
      <w:proofErr w:type="gramEnd"/>
      <w:r w:rsidRPr="008148AD">
        <w:rPr>
          <w:rFonts w:ascii="Times New Roman" w:hAnsi="Times New Roman"/>
          <w:sz w:val="24"/>
          <w:szCs w:val="24"/>
        </w:rPr>
        <w:t xml:space="preserve"> criar as funções de monitor para alunos do curso de graduação que se submeterem a provas específicas, nas quais demonstrem capacidade de desempenho em atividades </w:t>
      </w:r>
      <w:proofErr w:type="spellStart"/>
      <w:r w:rsidRPr="008148AD">
        <w:rPr>
          <w:rFonts w:ascii="Times New Roman" w:hAnsi="Times New Roman"/>
          <w:sz w:val="24"/>
          <w:szCs w:val="24"/>
        </w:rPr>
        <w:t>técno-didáticas</w:t>
      </w:r>
      <w:proofErr w:type="spellEnd"/>
      <w:r w:rsidRPr="008148AD">
        <w:rPr>
          <w:rFonts w:ascii="Times New Roman" w:hAnsi="Times New Roman"/>
          <w:sz w:val="24"/>
          <w:szCs w:val="24"/>
        </w:rPr>
        <w:t xml:space="preserve"> de determinada disciplina. </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lastRenderedPageBreak/>
        <w:t>Conforme Lins (2008), A monitoria consiste numa atividade acadêmica de natureza complementar, na qual o aluno tem a oportunidade de desenvolver e ampliar os conhecimentos adquiridos na academia por meio do apoio ao docente na condução da disciplina.</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 xml:space="preserve">Além disso, quando a prática é acompanhada por um acadêmico monitor, o aluno pode esclarecer dúvidas, retomar a teoria, e principalmente, superar as dificuldades através das trocas de experiências.  </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 xml:space="preserve">A disciplina de Biologia Celular corresponde ao conteúdo disciplinar que trata da célula como unidade da vida. O estudo das células torna-se indispensável para a compreensão da vida e, portanto, está diretamente relacionado com importantes conhecimentos sobre a manutenção da vida com qualidade. Para os estudantes dos cursos de biologia e da área de saúde esse é um entendimento de maior importância, quando se considera o objeto de estudo e de trabalho dos profissionais das áreas. </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 xml:space="preserve">Entre os assuntos abordados pela Biologia Celular, um dos mais importantes é o estudo das membranas celulares, responsáveis por tornar a vida possível ao permitirem que as células criem e mantenham um ambiente interno diferente do ambiente que as cercam. </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Todas as membranas apresentam algumas características em comum: Uma bicamada lipídica, proteínas que atravessam essa bicamada e proteínas periféricas associadas à superfície das memb</w:t>
      </w:r>
      <w:r>
        <w:rPr>
          <w:rFonts w:ascii="Times New Roman" w:hAnsi="Times New Roman"/>
          <w:sz w:val="24"/>
          <w:szCs w:val="24"/>
        </w:rPr>
        <w:t>ranas. As p</w:t>
      </w:r>
      <w:r w:rsidRPr="008148AD">
        <w:rPr>
          <w:rFonts w:ascii="Times New Roman" w:hAnsi="Times New Roman"/>
          <w:sz w:val="24"/>
          <w:szCs w:val="24"/>
        </w:rPr>
        <w:t>roteínas</w:t>
      </w:r>
      <w:r>
        <w:rPr>
          <w:rFonts w:ascii="Times New Roman" w:hAnsi="Times New Roman"/>
          <w:sz w:val="24"/>
          <w:szCs w:val="24"/>
        </w:rPr>
        <w:t xml:space="preserve"> das membranas</w:t>
      </w:r>
      <w:r w:rsidRPr="008148AD">
        <w:rPr>
          <w:rFonts w:ascii="Times New Roman" w:hAnsi="Times New Roman"/>
          <w:sz w:val="24"/>
          <w:szCs w:val="24"/>
        </w:rPr>
        <w:t xml:space="preserve"> permitem que as células controlem o tráfego de solutos através das membranas, um aspecto essencial de muitos processos fisiológicos de importância destacada na manutenção da vida (</w:t>
      </w:r>
      <w:proofErr w:type="spellStart"/>
      <w:r w:rsidRPr="008148AD">
        <w:rPr>
          <w:rFonts w:ascii="Times New Roman" w:hAnsi="Times New Roman"/>
          <w:sz w:val="24"/>
          <w:szCs w:val="24"/>
        </w:rPr>
        <w:t>Pollard</w:t>
      </w:r>
      <w:proofErr w:type="spellEnd"/>
      <w:r w:rsidRPr="008148AD">
        <w:rPr>
          <w:rFonts w:ascii="Times New Roman" w:hAnsi="Times New Roman"/>
          <w:sz w:val="24"/>
          <w:szCs w:val="24"/>
        </w:rPr>
        <w:t xml:space="preserve"> e </w:t>
      </w:r>
      <w:proofErr w:type="spellStart"/>
      <w:r w:rsidRPr="008148AD">
        <w:rPr>
          <w:rFonts w:ascii="Times New Roman" w:hAnsi="Times New Roman"/>
          <w:sz w:val="24"/>
          <w:szCs w:val="24"/>
        </w:rPr>
        <w:t>Earnshaw</w:t>
      </w:r>
      <w:proofErr w:type="spellEnd"/>
      <w:r w:rsidRPr="008148AD">
        <w:rPr>
          <w:rFonts w:ascii="Times New Roman" w:hAnsi="Times New Roman"/>
          <w:sz w:val="24"/>
          <w:szCs w:val="24"/>
        </w:rPr>
        <w:t>, 2006).</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 xml:space="preserve">Essa estrutura celular é abordada na forma de aulas teóricas, grupos de estudo, seminários e aulas práticas. Como se trata de um conteúdo integrador entre disciplinas, é preocupação constante dos docentes da área criar mecanismos que inovem, diversifiquem e enriqueçam as metodologias utilizadas para o seu estudo e estimulem a busca pelo conhecimento mais aprofundado e atualizado.   </w:t>
      </w:r>
    </w:p>
    <w:p w:rsidR="00ED26E0" w:rsidRPr="008148AD" w:rsidRDefault="00ED26E0" w:rsidP="00ED26E0">
      <w:pPr>
        <w:shd w:val="clear" w:color="auto" w:fill="FFFFFF"/>
        <w:spacing w:after="0" w:line="360" w:lineRule="auto"/>
        <w:jc w:val="both"/>
        <w:rPr>
          <w:rFonts w:ascii="Times New Roman" w:eastAsia="Times New Roman" w:hAnsi="Times New Roman"/>
          <w:color w:val="000000"/>
          <w:sz w:val="24"/>
          <w:szCs w:val="24"/>
          <w:lang w:eastAsia="pt-BR"/>
        </w:rPr>
      </w:pPr>
      <w:r w:rsidRPr="008148AD">
        <w:rPr>
          <w:rFonts w:ascii="Times New Roman" w:eastAsia="Times New Roman" w:hAnsi="Times New Roman"/>
          <w:color w:val="000000"/>
          <w:sz w:val="24"/>
          <w:szCs w:val="24"/>
          <w:lang w:eastAsia="pt-BR"/>
        </w:rPr>
        <w:t xml:space="preserve">Nesse sentido, as aulas práticas são essenciais aos cursos das áreas da saúde e deve ocorrer em ambiente de laboratório, tornando-se, por suposto, indispensável </w:t>
      </w:r>
      <w:proofErr w:type="gramStart"/>
      <w:r w:rsidRPr="008148AD">
        <w:rPr>
          <w:rFonts w:ascii="Times New Roman" w:eastAsia="Times New Roman" w:hAnsi="Times New Roman"/>
          <w:color w:val="000000"/>
          <w:sz w:val="24"/>
          <w:szCs w:val="24"/>
          <w:lang w:eastAsia="pt-BR"/>
        </w:rPr>
        <w:t>a</w:t>
      </w:r>
      <w:proofErr w:type="gramEnd"/>
      <w:r w:rsidRPr="008148AD">
        <w:rPr>
          <w:rFonts w:ascii="Times New Roman" w:eastAsia="Times New Roman" w:hAnsi="Times New Roman"/>
          <w:color w:val="000000"/>
          <w:sz w:val="24"/>
          <w:szCs w:val="24"/>
          <w:lang w:eastAsia="pt-BR"/>
        </w:rPr>
        <w:t xml:space="preserve"> presença </w:t>
      </w:r>
      <w:r w:rsidRPr="008148AD">
        <w:rPr>
          <w:rFonts w:ascii="Times New Roman" w:eastAsia="Times New Roman" w:hAnsi="Times New Roman"/>
          <w:color w:val="000000"/>
          <w:sz w:val="24"/>
          <w:szCs w:val="24"/>
          <w:lang w:eastAsia="pt-BR"/>
        </w:rPr>
        <w:lastRenderedPageBreak/>
        <w:t xml:space="preserve">de monitores de biologia celular para dar o suporte necessário aos estudantes. Os monitores são ex-alunos da disciplina que possuem desempenho acadêmico de excelência neste componente curricular, disponibilidade de tempo para a atividade e que são aprovados em processo seletivo para a seleção de monitores. </w:t>
      </w:r>
    </w:p>
    <w:p w:rsidR="00ED26E0" w:rsidRPr="008148AD" w:rsidRDefault="00ED26E0" w:rsidP="00ED26E0">
      <w:pPr>
        <w:shd w:val="clear" w:color="auto" w:fill="FFFFFF"/>
        <w:spacing w:after="0" w:line="360" w:lineRule="auto"/>
        <w:jc w:val="both"/>
        <w:rPr>
          <w:rFonts w:ascii="Times New Roman" w:eastAsia="Times New Roman" w:hAnsi="Times New Roman"/>
          <w:color w:val="000000"/>
          <w:sz w:val="24"/>
          <w:szCs w:val="24"/>
          <w:lang w:eastAsia="pt-BR"/>
        </w:rPr>
      </w:pPr>
    </w:p>
    <w:p w:rsidR="00ED26E0" w:rsidRPr="008148AD" w:rsidRDefault="00ED26E0" w:rsidP="00ED26E0">
      <w:pPr>
        <w:shd w:val="clear" w:color="auto" w:fill="FFFFFF"/>
        <w:spacing w:after="0" w:line="360" w:lineRule="auto"/>
        <w:jc w:val="both"/>
        <w:rPr>
          <w:rFonts w:ascii="Times New Roman" w:hAnsi="Times New Roman"/>
          <w:sz w:val="24"/>
          <w:szCs w:val="24"/>
        </w:rPr>
      </w:pPr>
      <w:r w:rsidRPr="008148AD">
        <w:rPr>
          <w:rFonts w:ascii="Times New Roman" w:hAnsi="Times New Roman"/>
          <w:sz w:val="24"/>
          <w:szCs w:val="24"/>
        </w:rPr>
        <w:t xml:space="preserve">A monitoria de ensino é dividida em três partes: (1) plantões de dúvidas: nos quais os alunos têm a possibilidade de sanar suas dúvidas com o monitor e de refazer a aula prática em alguns casos, eliminando dúvidas e debatendo questões para a elaboração do seu relatório de atividades; (2) acompanhamento das aulas práticas dos acadêmicos, auxiliando no que for necessário; e, (3) verificar os relatórios de práticas, corrigindo o aluno em seus pontos fracos e incentivando a pesquisa de novas fontes bibliográficas.   Devido </w:t>
      </w:r>
      <w:proofErr w:type="gramStart"/>
      <w:r w:rsidRPr="008148AD">
        <w:rPr>
          <w:rFonts w:ascii="Times New Roman" w:hAnsi="Times New Roman"/>
          <w:sz w:val="24"/>
          <w:szCs w:val="24"/>
        </w:rPr>
        <w:t>as</w:t>
      </w:r>
      <w:proofErr w:type="gramEnd"/>
      <w:r w:rsidRPr="008148AD">
        <w:rPr>
          <w:rFonts w:ascii="Times New Roman" w:hAnsi="Times New Roman"/>
          <w:sz w:val="24"/>
          <w:szCs w:val="24"/>
        </w:rPr>
        <w:t xml:space="preserve"> inúmeras funções que o monitor desempenha, é importante que se haja uma avaliação continuada da contribuição destes no processo de ensino-aprendizagem dos acadêmicos. </w:t>
      </w:r>
    </w:p>
    <w:p w:rsidR="00ED26E0" w:rsidRPr="008148AD" w:rsidRDefault="00ED26E0" w:rsidP="00ED26E0">
      <w:pPr>
        <w:tabs>
          <w:tab w:val="left" w:pos="2835"/>
        </w:tabs>
        <w:spacing w:after="0" w:line="360" w:lineRule="auto"/>
        <w:contextualSpacing/>
        <w:jc w:val="both"/>
        <w:rPr>
          <w:rFonts w:ascii="Times New Roman" w:hAnsi="Times New Roman"/>
          <w:sz w:val="24"/>
          <w:szCs w:val="24"/>
        </w:rPr>
      </w:pPr>
      <w:r w:rsidRPr="008148AD">
        <w:rPr>
          <w:rFonts w:ascii="Times New Roman" w:hAnsi="Times New Roman"/>
          <w:sz w:val="24"/>
          <w:szCs w:val="24"/>
        </w:rPr>
        <w:tab/>
      </w:r>
    </w:p>
    <w:p w:rsidR="00ED26E0" w:rsidRPr="008148AD" w:rsidRDefault="00ED26E0" w:rsidP="00ED26E0">
      <w:pPr>
        <w:spacing w:after="0" w:line="360" w:lineRule="auto"/>
        <w:contextualSpacing/>
        <w:jc w:val="both"/>
        <w:rPr>
          <w:rFonts w:ascii="Times New Roman" w:hAnsi="Times New Roman"/>
          <w:b/>
          <w:sz w:val="24"/>
          <w:szCs w:val="24"/>
        </w:rPr>
      </w:pPr>
      <w:r w:rsidRPr="008148AD">
        <w:rPr>
          <w:rFonts w:ascii="Times New Roman" w:hAnsi="Times New Roman"/>
          <w:b/>
          <w:sz w:val="24"/>
          <w:szCs w:val="24"/>
        </w:rPr>
        <w:t>OBJETIVOS</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São objetivos de o presente trabalho:</w:t>
      </w:r>
    </w:p>
    <w:p w:rsidR="00ED26E0" w:rsidRPr="008148AD" w:rsidRDefault="00ED26E0" w:rsidP="00ED26E0">
      <w:pPr>
        <w:pStyle w:val="Padro"/>
        <w:numPr>
          <w:ilvl w:val="0"/>
          <w:numId w:val="1"/>
        </w:numPr>
        <w:spacing w:line="360" w:lineRule="auto"/>
        <w:jc w:val="both"/>
        <w:rPr>
          <w:rFonts w:ascii="Times New Roman" w:hAnsi="Times New Roman" w:cs="Times New Roman"/>
          <w:sz w:val="24"/>
          <w:szCs w:val="24"/>
        </w:rPr>
      </w:pPr>
      <w:r w:rsidRPr="008148AD">
        <w:rPr>
          <w:rFonts w:ascii="Times New Roman" w:hAnsi="Times New Roman" w:cs="Times New Roman"/>
          <w:sz w:val="24"/>
          <w:szCs w:val="24"/>
        </w:rPr>
        <w:t xml:space="preserve">Propor um modelo de avaliação do aproveitamento e do índice de aprendizagem dos estudantes das áreas de saúde, em relação ao conteúdo prático disciplinar de biologia celular, com a presença e atuação de monitores. </w:t>
      </w:r>
    </w:p>
    <w:p w:rsidR="00ED26E0" w:rsidRPr="008148AD" w:rsidRDefault="00ED26E0" w:rsidP="00ED26E0">
      <w:pPr>
        <w:pStyle w:val="PargrafodaLista"/>
        <w:numPr>
          <w:ilvl w:val="0"/>
          <w:numId w:val="1"/>
        </w:numPr>
        <w:spacing w:line="360" w:lineRule="auto"/>
        <w:jc w:val="both"/>
        <w:rPr>
          <w:rFonts w:ascii="Times New Roman" w:hAnsi="Times New Roman"/>
          <w:sz w:val="24"/>
          <w:szCs w:val="24"/>
        </w:rPr>
      </w:pPr>
      <w:r w:rsidRPr="008148AD">
        <w:rPr>
          <w:rFonts w:ascii="Times New Roman" w:hAnsi="Times New Roman"/>
          <w:sz w:val="24"/>
          <w:szCs w:val="24"/>
        </w:rPr>
        <w:t>Produzir material didático de caráter prático sobre a estrutura das membranas celulares e suas relações com a dinâmica dos lipídios e proteínas que a compõem, para apresentação nas aulas de Biologia Celular nos cursos da área de saúde.</w:t>
      </w:r>
    </w:p>
    <w:p w:rsidR="00ED26E0" w:rsidRPr="008148AD" w:rsidRDefault="00ED26E0" w:rsidP="00ED26E0">
      <w:pPr>
        <w:spacing w:after="0" w:line="360" w:lineRule="auto"/>
        <w:contextualSpacing/>
        <w:jc w:val="both"/>
        <w:rPr>
          <w:rFonts w:ascii="Times New Roman" w:hAnsi="Times New Roman"/>
          <w:b/>
          <w:sz w:val="24"/>
          <w:szCs w:val="24"/>
        </w:rPr>
      </w:pPr>
      <w:r w:rsidRPr="008148AD">
        <w:rPr>
          <w:rFonts w:ascii="Times New Roman" w:hAnsi="Times New Roman"/>
          <w:b/>
          <w:sz w:val="24"/>
          <w:szCs w:val="24"/>
        </w:rPr>
        <w:t>METODOLOGIA</w:t>
      </w:r>
    </w:p>
    <w:p w:rsidR="00ED26E0" w:rsidRPr="008148AD" w:rsidRDefault="00ED26E0" w:rsidP="00ED26E0">
      <w:pPr>
        <w:pStyle w:val="Padro"/>
        <w:spacing w:line="360" w:lineRule="auto"/>
        <w:jc w:val="both"/>
        <w:rPr>
          <w:rFonts w:ascii="Times New Roman" w:hAnsi="Times New Roman" w:cs="Times New Roman"/>
          <w:sz w:val="24"/>
          <w:szCs w:val="24"/>
        </w:rPr>
      </w:pPr>
      <w:r w:rsidRPr="008148AD">
        <w:rPr>
          <w:rFonts w:ascii="Times New Roman" w:hAnsi="Times New Roman" w:cs="Times New Roman"/>
          <w:sz w:val="24"/>
          <w:szCs w:val="24"/>
        </w:rPr>
        <w:t xml:space="preserve">A proposta de avaliação é por meio de questionários contendo </w:t>
      </w:r>
      <w:proofErr w:type="gramStart"/>
      <w:r w:rsidRPr="008148AD">
        <w:rPr>
          <w:rFonts w:ascii="Times New Roman" w:hAnsi="Times New Roman" w:cs="Times New Roman"/>
          <w:sz w:val="24"/>
          <w:szCs w:val="24"/>
        </w:rPr>
        <w:t>dez questões de múltipla escolha aplicados em dois momentos distintos</w:t>
      </w:r>
      <w:proofErr w:type="gramEnd"/>
      <w:r w:rsidRPr="008148AD">
        <w:rPr>
          <w:rFonts w:ascii="Times New Roman" w:hAnsi="Times New Roman" w:cs="Times New Roman"/>
          <w:sz w:val="24"/>
          <w:szCs w:val="24"/>
        </w:rPr>
        <w:t xml:space="preserve">: o primeiro após a aula prática, e o segundo na aula teórica posterior a prática, em alunos da Universidade Federal da Paraíba, cursando a disciplina de Biologia Celular. Os questionários deveriam ser elaborados por um monitor, que não fosse o mesmo que auxiliaria a prática, a fim de não ter influência nos resultados. </w:t>
      </w:r>
    </w:p>
    <w:p w:rsidR="00ED26E0" w:rsidRPr="008148AD" w:rsidRDefault="00ED26E0" w:rsidP="00ED26E0">
      <w:pPr>
        <w:pStyle w:val="Padro"/>
        <w:spacing w:line="360" w:lineRule="auto"/>
        <w:jc w:val="both"/>
        <w:rPr>
          <w:rFonts w:ascii="Times New Roman" w:hAnsi="Times New Roman" w:cs="Times New Roman"/>
          <w:sz w:val="24"/>
          <w:szCs w:val="24"/>
        </w:rPr>
      </w:pPr>
      <w:r w:rsidRPr="008148AD">
        <w:rPr>
          <w:rFonts w:ascii="Times New Roman" w:hAnsi="Times New Roman" w:cs="Times New Roman"/>
          <w:sz w:val="24"/>
          <w:szCs w:val="24"/>
        </w:rPr>
        <w:lastRenderedPageBreak/>
        <w:t xml:space="preserve">Para isso, seria escolhida uma turma da área de saúde, na qual todos os estudantes teriam uma aula expositiva com o professor de biologia celular sobre membranas celulares em que o tópico </w:t>
      </w:r>
      <w:r w:rsidRPr="008148AD">
        <w:rPr>
          <w:rFonts w:ascii="Times New Roman" w:hAnsi="Times New Roman" w:cs="Times New Roman"/>
          <w:i/>
          <w:sz w:val="24"/>
          <w:szCs w:val="24"/>
        </w:rPr>
        <w:t>permeabilidade de membranas</w:t>
      </w:r>
      <w:r w:rsidRPr="008148AD">
        <w:rPr>
          <w:rFonts w:ascii="Times New Roman" w:hAnsi="Times New Roman" w:cs="Times New Roman"/>
          <w:sz w:val="24"/>
          <w:szCs w:val="24"/>
        </w:rPr>
        <w:t xml:space="preserve"> estaria incluído. Esse tema seria o escolhido, devido </w:t>
      </w:r>
      <w:proofErr w:type="gramStart"/>
      <w:r w:rsidRPr="008148AD">
        <w:rPr>
          <w:rFonts w:ascii="Times New Roman" w:hAnsi="Times New Roman" w:cs="Times New Roman"/>
          <w:sz w:val="24"/>
          <w:szCs w:val="24"/>
        </w:rPr>
        <w:t>a</w:t>
      </w:r>
      <w:proofErr w:type="gramEnd"/>
      <w:r w:rsidRPr="008148AD">
        <w:rPr>
          <w:rFonts w:ascii="Times New Roman" w:hAnsi="Times New Roman" w:cs="Times New Roman"/>
          <w:sz w:val="24"/>
          <w:szCs w:val="24"/>
        </w:rPr>
        <w:t xml:space="preserve"> necessidade de compreensão deste, para o restante dos assuntos da disciplina. Após a aula teórica expositiva os alunos teriam a aula prática sobre o mesmo tema para que alguns fenômenos relativos à permeabilidade sejam observados. </w:t>
      </w:r>
    </w:p>
    <w:p w:rsidR="00ED26E0" w:rsidRPr="008148AD" w:rsidRDefault="00ED26E0" w:rsidP="00ED26E0">
      <w:pPr>
        <w:pStyle w:val="Padro"/>
        <w:spacing w:line="360" w:lineRule="auto"/>
        <w:jc w:val="both"/>
        <w:rPr>
          <w:rFonts w:ascii="Times New Roman" w:hAnsi="Times New Roman" w:cs="Times New Roman"/>
          <w:sz w:val="24"/>
          <w:szCs w:val="24"/>
        </w:rPr>
      </w:pPr>
      <w:r w:rsidRPr="008148AD">
        <w:rPr>
          <w:rFonts w:ascii="Times New Roman" w:hAnsi="Times New Roman" w:cs="Times New Roman"/>
          <w:sz w:val="24"/>
          <w:szCs w:val="24"/>
        </w:rPr>
        <w:t xml:space="preserve">Os estudantes, então, seriam divididos em dois grupos (A e B) e realizariam as atividades em momentos distintos, no entanto, se submeteriam ao mesmo protocolo de execução da prática. Os estudantes do grupo A realizariam a aula sem o auxílio dos monitores, apenas com a orientação dos protocolos, enquanto que os do grupo B seriam orientados por monitores, antes e durante a atividade prática. </w:t>
      </w:r>
    </w:p>
    <w:p w:rsidR="00ED26E0" w:rsidRPr="008148AD" w:rsidRDefault="00ED26E0" w:rsidP="00ED26E0">
      <w:pPr>
        <w:pStyle w:val="Padro"/>
        <w:spacing w:line="360" w:lineRule="auto"/>
        <w:jc w:val="both"/>
        <w:rPr>
          <w:rFonts w:ascii="Times New Roman" w:hAnsi="Times New Roman" w:cs="Times New Roman"/>
          <w:sz w:val="24"/>
          <w:szCs w:val="24"/>
        </w:rPr>
      </w:pPr>
      <w:r w:rsidRPr="008148AD">
        <w:rPr>
          <w:rFonts w:ascii="Times New Roman" w:hAnsi="Times New Roman" w:cs="Times New Roman"/>
          <w:sz w:val="24"/>
          <w:szCs w:val="24"/>
        </w:rPr>
        <w:t xml:space="preserve">Ao final da prática os alunos dos dois grupos responderiam ao questionário sobre o tema, que subsidiara a comparação dos dados sobre o aproveitamento nos dois grupos. Em seguida, após uma semana da aula prática, seria realizado um novo questionário, sem o conhecimento prévio dos alunos, sobre permeabilidade de membranas com os dois grupos participantes da aula prática com o objetivo </w:t>
      </w:r>
      <w:r>
        <w:rPr>
          <w:rFonts w:ascii="Times New Roman" w:hAnsi="Times New Roman" w:cs="Times New Roman"/>
          <w:sz w:val="24"/>
          <w:szCs w:val="24"/>
        </w:rPr>
        <w:t>de avaliar o grau de aprendizagem s</w:t>
      </w:r>
      <w:r w:rsidRPr="008148AD">
        <w:rPr>
          <w:rFonts w:ascii="Times New Roman" w:hAnsi="Times New Roman" w:cs="Times New Roman"/>
          <w:sz w:val="24"/>
          <w:szCs w:val="24"/>
        </w:rPr>
        <w:t xml:space="preserve">obre o tema entre os </w:t>
      </w:r>
      <w:r>
        <w:rPr>
          <w:rFonts w:ascii="Times New Roman" w:hAnsi="Times New Roman" w:cs="Times New Roman"/>
          <w:sz w:val="24"/>
          <w:szCs w:val="24"/>
        </w:rPr>
        <w:t>dois grupos de estudantes.</w:t>
      </w:r>
      <w:r w:rsidRPr="008148AD">
        <w:rPr>
          <w:rFonts w:ascii="Times New Roman" w:hAnsi="Times New Roman" w:cs="Times New Roman"/>
          <w:sz w:val="24"/>
          <w:szCs w:val="24"/>
        </w:rPr>
        <w:t xml:space="preserve"> </w:t>
      </w:r>
    </w:p>
    <w:p w:rsidR="00ED26E0" w:rsidRPr="008148AD" w:rsidRDefault="00ED26E0" w:rsidP="00ED26E0">
      <w:pPr>
        <w:pStyle w:val="Padro"/>
        <w:spacing w:line="360" w:lineRule="auto"/>
        <w:jc w:val="both"/>
        <w:rPr>
          <w:rFonts w:ascii="Times New Roman" w:hAnsi="Times New Roman" w:cs="Times New Roman"/>
          <w:sz w:val="24"/>
          <w:szCs w:val="24"/>
        </w:rPr>
      </w:pPr>
      <w:r w:rsidRPr="008148AD">
        <w:rPr>
          <w:rFonts w:ascii="Times New Roman" w:hAnsi="Times New Roman" w:cs="Times New Roman"/>
          <w:sz w:val="24"/>
          <w:szCs w:val="24"/>
        </w:rPr>
        <w:t>Com os dados coletados seria feito, portanto, uma análise estatística com o SPSS 21.0, onde p&lt;0,05 será estatisticamente significante.</w:t>
      </w:r>
      <w:r>
        <w:rPr>
          <w:rFonts w:ascii="Times New Roman" w:hAnsi="Times New Roman" w:cs="Times New Roman"/>
          <w:sz w:val="24"/>
          <w:szCs w:val="24"/>
        </w:rPr>
        <w:t xml:space="preserve"> E dessa forma, poderá</w:t>
      </w:r>
      <w:r w:rsidRPr="008148AD">
        <w:rPr>
          <w:rFonts w:ascii="Times New Roman" w:hAnsi="Times New Roman" w:cs="Times New Roman"/>
          <w:sz w:val="24"/>
          <w:szCs w:val="24"/>
        </w:rPr>
        <w:t xml:space="preserve"> ser avaliado o papel dos monitores no processo de ensino-aprendizagem dos alunos em biologia celular. </w:t>
      </w:r>
    </w:p>
    <w:p w:rsidR="00ED26E0" w:rsidRPr="008148AD" w:rsidRDefault="00ED26E0" w:rsidP="00ED26E0">
      <w:pPr>
        <w:spacing w:line="360" w:lineRule="auto"/>
        <w:jc w:val="both"/>
        <w:rPr>
          <w:rFonts w:ascii="Times New Roman" w:hAnsi="Times New Roman"/>
          <w:b/>
          <w:sz w:val="24"/>
          <w:szCs w:val="24"/>
        </w:rPr>
      </w:pPr>
      <w:r w:rsidRPr="008148AD">
        <w:rPr>
          <w:rFonts w:ascii="Times New Roman" w:hAnsi="Times New Roman"/>
          <w:b/>
          <w:sz w:val="24"/>
          <w:szCs w:val="24"/>
        </w:rPr>
        <w:t>RESULTADOS</w:t>
      </w:r>
    </w:p>
    <w:p w:rsidR="00ED26E0" w:rsidRPr="008148AD" w:rsidRDefault="00ED26E0" w:rsidP="00ED26E0">
      <w:pPr>
        <w:spacing w:line="360" w:lineRule="auto"/>
        <w:jc w:val="both"/>
        <w:rPr>
          <w:rFonts w:ascii="Times New Roman" w:hAnsi="Times New Roman"/>
          <w:color w:val="000000"/>
          <w:sz w:val="24"/>
          <w:szCs w:val="24"/>
          <w:shd w:val="clear" w:color="auto" w:fill="FFFFFF"/>
        </w:rPr>
      </w:pPr>
      <w:r w:rsidRPr="008148AD">
        <w:rPr>
          <w:rFonts w:ascii="Times New Roman" w:hAnsi="Times New Roman"/>
          <w:color w:val="000000"/>
          <w:sz w:val="24"/>
          <w:szCs w:val="24"/>
          <w:shd w:val="clear" w:color="auto" w:fill="FFFFFF"/>
        </w:rPr>
        <w:t xml:space="preserve">Considera-se que a presença dos monitores, durante as aulas práticas, auxiliando o professor responsável pela disciplina e, de um modo geral, participando no desenvolvimento das atividades programadas, favorece o desenvolvimento de atitudes científicas e de habilidades e competências não só nos alunos que cursam a disciplina, mas também nos alunos-monitores. </w:t>
      </w:r>
    </w:p>
    <w:p w:rsidR="00ED26E0" w:rsidRPr="008148AD" w:rsidRDefault="00ED26E0" w:rsidP="00ED26E0">
      <w:pPr>
        <w:spacing w:line="360" w:lineRule="auto"/>
        <w:jc w:val="both"/>
        <w:rPr>
          <w:rFonts w:ascii="Times New Roman" w:hAnsi="Times New Roman"/>
          <w:color w:val="000000"/>
          <w:sz w:val="24"/>
          <w:szCs w:val="24"/>
          <w:shd w:val="clear" w:color="auto" w:fill="FFFFFF"/>
        </w:rPr>
      </w:pPr>
      <w:r w:rsidRPr="008148AD">
        <w:rPr>
          <w:rFonts w:ascii="Times New Roman" w:hAnsi="Times New Roman"/>
          <w:color w:val="000000"/>
          <w:sz w:val="24"/>
          <w:szCs w:val="24"/>
          <w:shd w:val="clear" w:color="auto" w:fill="FFFFFF"/>
        </w:rPr>
        <w:t xml:space="preserve">Já foi demonstrado em outros trabalhos, embora não com a mesma metodologia, um melhor índice de aprendizado nos estudantes que participam das atividades práticas com </w:t>
      </w:r>
      <w:r w:rsidRPr="008148AD">
        <w:rPr>
          <w:rFonts w:ascii="Times New Roman" w:hAnsi="Times New Roman"/>
          <w:color w:val="000000"/>
          <w:sz w:val="24"/>
          <w:szCs w:val="24"/>
          <w:shd w:val="clear" w:color="auto" w:fill="FFFFFF"/>
        </w:rPr>
        <w:lastRenderedPageBreak/>
        <w:t xml:space="preserve">os monitores, como abordado por Soares </w:t>
      </w:r>
      <w:proofErr w:type="spellStart"/>
      <w:proofErr w:type="gramStart"/>
      <w:r w:rsidRPr="008148AD">
        <w:rPr>
          <w:rFonts w:ascii="Times New Roman" w:hAnsi="Times New Roman"/>
          <w:color w:val="000000"/>
          <w:sz w:val="24"/>
          <w:szCs w:val="24"/>
          <w:shd w:val="clear" w:color="auto" w:fill="FFFFFF"/>
        </w:rPr>
        <w:t>et</w:t>
      </w:r>
      <w:proofErr w:type="spellEnd"/>
      <w:proofErr w:type="gramEnd"/>
      <w:r w:rsidRPr="008148AD">
        <w:rPr>
          <w:rFonts w:ascii="Times New Roman" w:hAnsi="Times New Roman"/>
          <w:color w:val="000000"/>
          <w:sz w:val="24"/>
          <w:szCs w:val="24"/>
          <w:shd w:val="clear" w:color="auto" w:fill="FFFFFF"/>
        </w:rPr>
        <w:t xml:space="preserve"> </w:t>
      </w:r>
      <w:proofErr w:type="spellStart"/>
      <w:r w:rsidRPr="008148AD">
        <w:rPr>
          <w:rFonts w:ascii="Times New Roman" w:hAnsi="Times New Roman"/>
          <w:color w:val="000000"/>
          <w:sz w:val="24"/>
          <w:szCs w:val="24"/>
          <w:shd w:val="clear" w:color="auto" w:fill="FFFFFF"/>
        </w:rPr>
        <w:t>al</w:t>
      </w:r>
      <w:proofErr w:type="spellEnd"/>
      <w:r w:rsidRPr="008148AD">
        <w:rPr>
          <w:rFonts w:ascii="Times New Roman" w:hAnsi="Times New Roman"/>
          <w:color w:val="000000"/>
          <w:sz w:val="24"/>
          <w:szCs w:val="24"/>
          <w:shd w:val="clear" w:color="auto" w:fill="FFFFFF"/>
        </w:rPr>
        <w:t xml:space="preserve"> (2007);  </w:t>
      </w:r>
      <w:proofErr w:type="spellStart"/>
      <w:r w:rsidRPr="008148AD">
        <w:rPr>
          <w:rFonts w:ascii="Times New Roman" w:hAnsi="Times New Roman"/>
          <w:color w:val="000000"/>
          <w:sz w:val="24"/>
          <w:szCs w:val="24"/>
          <w:shd w:val="clear" w:color="auto" w:fill="FFFFFF"/>
        </w:rPr>
        <w:t>Zanini</w:t>
      </w:r>
      <w:proofErr w:type="spellEnd"/>
      <w:r w:rsidRPr="008148AD">
        <w:rPr>
          <w:rFonts w:ascii="Times New Roman" w:hAnsi="Times New Roman"/>
          <w:color w:val="000000"/>
          <w:sz w:val="24"/>
          <w:szCs w:val="24"/>
          <w:shd w:val="clear" w:color="auto" w:fill="FFFFFF"/>
        </w:rPr>
        <w:t xml:space="preserve"> (2009) e por </w:t>
      </w:r>
      <w:proofErr w:type="spellStart"/>
      <w:r w:rsidRPr="008148AD">
        <w:rPr>
          <w:rFonts w:ascii="Times New Roman" w:hAnsi="Times New Roman"/>
          <w:color w:val="000000"/>
          <w:sz w:val="24"/>
          <w:szCs w:val="24"/>
          <w:shd w:val="clear" w:color="auto" w:fill="FFFFFF"/>
        </w:rPr>
        <w:t>Frison</w:t>
      </w:r>
      <w:proofErr w:type="spellEnd"/>
      <w:r w:rsidRPr="008148AD">
        <w:rPr>
          <w:rFonts w:ascii="Times New Roman" w:hAnsi="Times New Roman"/>
          <w:color w:val="000000"/>
          <w:sz w:val="24"/>
          <w:szCs w:val="24"/>
          <w:shd w:val="clear" w:color="auto" w:fill="FFFFFF"/>
        </w:rPr>
        <w:t xml:space="preserve"> e Moraes (2010).</w:t>
      </w:r>
    </w:p>
    <w:p w:rsidR="00ED26E0" w:rsidRPr="008148AD" w:rsidRDefault="00ED26E0" w:rsidP="00ED26E0">
      <w:pPr>
        <w:spacing w:line="360" w:lineRule="auto"/>
        <w:jc w:val="both"/>
        <w:rPr>
          <w:rFonts w:ascii="Times New Roman" w:hAnsi="Times New Roman"/>
          <w:color w:val="000000"/>
          <w:sz w:val="24"/>
          <w:szCs w:val="24"/>
          <w:shd w:val="clear" w:color="auto" w:fill="FFFFFF"/>
        </w:rPr>
      </w:pPr>
      <w:r w:rsidRPr="008148AD">
        <w:rPr>
          <w:rFonts w:ascii="Times New Roman" w:hAnsi="Times New Roman"/>
          <w:color w:val="000000"/>
          <w:sz w:val="24"/>
          <w:szCs w:val="24"/>
          <w:shd w:val="clear" w:color="auto" w:fill="FFFFFF"/>
        </w:rPr>
        <w:t xml:space="preserve">Espera-se que o resultado dessa avaliação demonstre que há melhores índices de acertos entre os estudantes que tiveram auxílio dos monitores em seu processo de aprendizagem e que, portanto, a participação dos monitores nestas atividades se reflita nos índices de aproveitamento da disciplina. </w:t>
      </w:r>
    </w:p>
    <w:p w:rsidR="00ED26E0" w:rsidRPr="008148AD" w:rsidRDefault="00ED26E0" w:rsidP="00ED26E0">
      <w:pPr>
        <w:spacing w:line="360" w:lineRule="auto"/>
        <w:jc w:val="both"/>
        <w:rPr>
          <w:rFonts w:ascii="Times New Roman" w:hAnsi="Times New Roman"/>
          <w:color w:val="000000"/>
          <w:sz w:val="24"/>
          <w:szCs w:val="24"/>
          <w:shd w:val="clear" w:color="auto" w:fill="FFFFFF"/>
        </w:rPr>
      </w:pPr>
      <w:r w:rsidRPr="008148AD">
        <w:rPr>
          <w:rFonts w:ascii="Times New Roman" w:hAnsi="Times New Roman"/>
          <w:color w:val="000000"/>
          <w:sz w:val="24"/>
          <w:szCs w:val="24"/>
          <w:shd w:val="clear" w:color="auto" w:fill="FFFFFF"/>
        </w:rPr>
        <w:t xml:space="preserve">A proposta de aplicar esse modelo de avaliação logo no início do semestre, e não no final, como realizado pelos outros estudos já citados </w:t>
      </w:r>
      <w:proofErr w:type="gramStart"/>
      <w:r w:rsidRPr="008148AD">
        <w:rPr>
          <w:rFonts w:ascii="Times New Roman" w:hAnsi="Times New Roman"/>
          <w:color w:val="000000"/>
          <w:sz w:val="24"/>
          <w:szCs w:val="24"/>
          <w:shd w:val="clear" w:color="auto" w:fill="FFFFFF"/>
        </w:rPr>
        <w:t>é,</w:t>
      </w:r>
      <w:proofErr w:type="gramEnd"/>
      <w:r w:rsidRPr="008148AD">
        <w:rPr>
          <w:rFonts w:ascii="Times New Roman" w:hAnsi="Times New Roman"/>
          <w:color w:val="000000"/>
          <w:sz w:val="24"/>
          <w:szCs w:val="24"/>
          <w:shd w:val="clear" w:color="auto" w:fill="FFFFFF"/>
        </w:rPr>
        <w:t xml:space="preserve"> devido ao caso do índice de aprendizagem do grupo no qual há atuação dos monitores ser semelhante ou inferior ao grupo sem auxílio dos monitores, permitir que seja revisto o modo no qual </w:t>
      </w:r>
      <w:r>
        <w:rPr>
          <w:rFonts w:ascii="Times New Roman" w:hAnsi="Times New Roman"/>
          <w:color w:val="000000"/>
          <w:sz w:val="24"/>
          <w:szCs w:val="24"/>
          <w:shd w:val="clear" w:color="auto" w:fill="FFFFFF"/>
        </w:rPr>
        <w:t xml:space="preserve">os monitores </w:t>
      </w:r>
      <w:r w:rsidRPr="008148AD">
        <w:rPr>
          <w:rFonts w:ascii="Times New Roman" w:hAnsi="Times New Roman"/>
          <w:color w:val="000000"/>
          <w:sz w:val="24"/>
          <w:szCs w:val="24"/>
          <w:shd w:val="clear" w:color="auto" w:fill="FFFFFF"/>
        </w:rPr>
        <w:t xml:space="preserve">estão desempenhando a sua função, e possam modificá-lo a tempo de contribuir para um melhor aproveitamento da turma no decorrer do mesmo semestre.  </w:t>
      </w:r>
    </w:p>
    <w:p w:rsidR="00ED26E0" w:rsidRPr="008148AD" w:rsidRDefault="00ED26E0" w:rsidP="00ED26E0">
      <w:pPr>
        <w:spacing w:line="360" w:lineRule="auto"/>
        <w:jc w:val="both"/>
        <w:rPr>
          <w:rFonts w:ascii="Times New Roman" w:hAnsi="Times New Roman"/>
          <w:color w:val="000000"/>
          <w:sz w:val="24"/>
          <w:szCs w:val="24"/>
          <w:shd w:val="clear" w:color="auto" w:fill="FFFFFF"/>
        </w:rPr>
      </w:pPr>
      <w:r w:rsidRPr="008148AD">
        <w:rPr>
          <w:rFonts w:ascii="Times New Roman" w:hAnsi="Times New Roman"/>
          <w:color w:val="000000"/>
          <w:sz w:val="24"/>
          <w:szCs w:val="24"/>
          <w:shd w:val="clear" w:color="auto" w:fill="FFFFFF"/>
        </w:rPr>
        <w:t>A avaliação continuada do papel dos monitores é de suma importância para fortalecer os planos de ação como um todo, para contribuir no processo de aprendizagem do assunto, e também, garantir investim</w:t>
      </w:r>
      <w:r>
        <w:rPr>
          <w:rFonts w:ascii="Times New Roman" w:hAnsi="Times New Roman"/>
          <w:color w:val="000000"/>
          <w:sz w:val="24"/>
          <w:szCs w:val="24"/>
          <w:shd w:val="clear" w:color="auto" w:fill="FFFFFF"/>
        </w:rPr>
        <w:t>entos seguros da universidade nos programas acadêmicos voltados para o ensino.</w:t>
      </w:r>
      <w:r w:rsidRPr="008148AD">
        <w:rPr>
          <w:rFonts w:ascii="Times New Roman" w:hAnsi="Times New Roman"/>
          <w:color w:val="000000"/>
          <w:sz w:val="24"/>
          <w:szCs w:val="24"/>
          <w:shd w:val="clear" w:color="auto" w:fill="FFFFFF"/>
        </w:rPr>
        <w:t xml:space="preserve"> </w:t>
      </w:r>
    </w:p>
    <w:p w:rsidR="00ED26E0" w:rsidRPr="008148AD" w:rsidRDefault="00ED26E0" w:rsidP="00ED26E0">
      <w:pPr>
        <w:spacing w:line="360" w:lineRule="auto"/>
        <w:jc w:val="both"/>
        <w:rPr>
          <w:rFonts w:ascii="Times New Roman" w:hAnsi="Times New Roman"/>
          <w:b/>
          <w:color w:val="000000"/>
          <w:sz w:val="24"/>
          <w:szCs w:val="24"/>
          <w:shd w:val="clear" w:color="auto" w:fill="FFFFFF"/>
        </w:rPr>
      </w:pPr>
      <w:r w:rsidRPr="008148AD">
        <w:rPr>
          <w:rFonts w:ascii="Times New Roman" w:hAnsi="Times New Roman"/>
          <w:b/>
          <w:color w:val="000000"/>
          <w:sz w:val="24"/>
          <w:szCs w:val="24"/>
          <w:shd w:val="clear" w:color="auto" w:fill="FFFFFF"/>
        </w:rPr>
        <w:t>CONCLUSÃO</w:t>
      </w:r>
    </w:p>
    <w:p w:rsidR="00ED26E0" w:rsidRPr="008148AD" w:rsidRDefault="00ED26E0" w:rsidP="00ED26E0">
      <w:pPr>
        <w:spacing w:line="360" w:lineRule="auto"/>
        <w:jc w:val="both"/>
        <w:rPr>
          <w:rFonts w:ascii="Times New Roman" w:hAnsi="Times New Roman"/>
          <w:color w:val="000000"/>
          <w:sz w:val="24"/>
          <w:szCs w:val="24"/>
          <w:shd w:val="clear" w:color="auto" w:fill="FFFFFF"/>
        </w:rPr>
      </w:pPr>
      <w:r w:rsidRPr="008148AD">
        <w:rPr>
          <w:rFonts w:ascii="Times New Roman" w:hAnsi="Times New Roman"/>
          <w:color w:val="000000"/>
          <w:sz w:val="24"/>
          <w:szCs w:val="24"/>
          <w:shd w:val="clear" w:color="auto" w:fill="FFFFFF"/>
        </w:rPr>
        <w:t>O processo ensino-aprendizagem auxiliado pelo monitor possibilita aos monitorados ganharem competências e habilidades de enfrentar problemas cotidianos, na medida em que a aquisição de informações deixa de ser passivo e centrado no professor e torna-se ativo e descentralizado. Sendo assim, avaliar o papel do monitor é de suma importância para</w:t>
      </w:r>
      <w:r>
        <w:rPr>
          <w:rFonts w:ascii="Times New Roman" w:hAnsi="Times New Roman"/>
          <w:color w:val="000000"/>
          <w:sz w:val="24"/>
          <w:szCs w:val="24"/>
          <w:shd w:val="clear" w:color="auto" w:fill="FFFFFF"/>
        </w:rPr>
        <w:t xml:space="preserve"> auxiliar ao monitorado adquirir</w:t>
      </w:r>
      <w:r w:rsidRPr="008148AD">
        <w:rPr>
          <w:rFonts w:ascii="Times New Roman" w:hAnsi="Times New Roman"/>
          <w:color w:val="000000"/>
          <w:sz w:val="24"/>
          <w:szCs w:val="24"/>
          <w:shd w:val="clear" w:color="auto" w:fill="FFFFFF"/>
        </w:rPr>
        <w:t xml:space="preserve"> tais competências. </w:t>
      </w:r>
    </w:p>
    <w:p w:rsidR="00ED26E0" w:rsidRPr="008148AD" w:rsidRDefault="00ED26E0" w:rsidP="00ED26E0">
      <w:pPr>
        <w:spacing w:after="0" w:line="360" w:lineRule="auto"/>
        <w:contextualSpacing/>
        <w:jc w:val="both"/>
        <w:rPr>
          <w:rFonts w:ascii="Times New Roman" w:hAnsi="Times New Roman"/>
          <w:b/>
          <w:sz w:val="24"/>
          <w:szCs w:val="24"/>
        </w:rPr>
      </w:pPr>
      <w:r w:rsidRPr="008148AD">
        <w:rPr>
          <w:rFonts w:ascii="Times New Roman" w:hAnsi="Times New Roman"/>
          <w:b/>
          <w:sz w:val="24"/>
          <w:szCs w:val="24"/>
        </w:rPr>
        <w:t>REFERÊNCIAS BIBLIOGRÁFICAS</w:t>
      </w:r>
    </w:p>
    <w:p w:rsidR="00ED26E0" w:rsidRPr="008148AD" w:rsidRDefault="00ED26E0" w:rsidP="00ED26E0">
      <w:pPr>
        <w:spacing w:after="0" w:line="360" w:lineRule="auto"/>
        <w:ind w:left="708"/>
        <w:contextualSpacing/>
        <w:jc w:val="both"/>
        <w:rPr>
          <w:rFonts w:ascii="Times New Roman" w:hAnsi="Times New Roman"/>
          <w:sz w:val="24"/>
          <w:szCs w:val="24"/>
        </w:rPr>
      </w:pP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 xml:space="preserve">FRISON, </w:t>
      </w:r>
      <w:proofErr w:type="gramStart"/>
      <w:r w:rsidRPr="008148AD">
        <w:rPr>
          <w:rFonts w:ascii="Times New Roman" w:hAnsi="Times New Roman"/>
          <w:sz w:val="24"/>
          <w:szCs w:val="24"/>
        </w:rPr>
        <w:t>L.M.</w:t>
      </w:r>
      <w:proofErr w:type="gramEnd"/>
      <w:r w:rsidRPr="008148AD">
        <w:rPr>
          <w:rFonts w:ascii="Times New Roman" w:hAnsi="Times New Roman"/>
          <w:sz w:val="24"/>
          <w:szCs w:val="24"/>
        </w:rPr>
        <w:t xml:space="preserve">B; MORAES, M.A.C. As práticas de monitoria como </w:t>
      </w:r>
      <w:proofErr w:type="spellStart"/>
      <w:r w:rsidRPr="008148AD">
        <w:rPr>
          <w:rFonts w:ascii="Times New Roman" w:hAnsi="Times New Roman"/>
          <w:sz w:val="24"/>
          <w:szCs w:val="24"/>
        </w:rPr>
        <w:t>possibilitadoras</w:t>
      </w:r>
      <w:proofErr w:type="spellEnd"/>
      <w:r w:rsidRPr="008148AD">
        <w:rPr>
          <w:rFonts w:ascii="Times New Roman" w:hAnsi="Times New Roman"/>
          <w:sz w:val="24"/>
          <w:szCs w:val="24"/>
        </w:rPr>
        <w:t xml:space="preserve"> dos processos de autorregulação das aprendizagens discentes. </w:t>
      </w:r>
      <w:proofErr w:type="spellStart"/>
      <w:r w:rsidRPr="008148AD">
        <w:rPr>
          <w:rFonts w:ascii="Times New Roman" w:hAnsi="Times New Roman"/>
          <w:sz w:val="24"/>
          <w:szCs w:val="24"/>
        </w:rPr>
        <w:t>Poíesis</w:t>
      </w:r>
      <w:proofErr w:type="spellEnd"/>
      <w:r w:rsidRPr="008148AD">
        <w:rPr>
          <w:rFonts w:ascii="Times New Roman" w:hAnsi="Times New Roman"/>
          <w:sz w:val="24"/>
          <w:szCs w:val="24"/>
        </w:rPr>
        <w:t xml:space="preserve"> </w:t>
      </w:r>
      <w:proofErr w:type="spellStart"/>
      <w:r w:rsidRPr="008148AD">
        <w:rPr>
          <w:rFonts w:ascii="Times New Roman" w:hAnsi="Times New Roman"/>
          <w:sz w:val="24"/>
          <w:szCs w:val="24"/>
        </w:rPr>
        <w:t>Pedagógic</w:t>
      </w:r>
      <w:proofErr w:type="spellEnd"/>
      <w:r w:rsidRPr="008148AD">
        <w:rPr>
          <w:rFonts w:ascii="Times New Roman" w:hAnsi="Times New Roman"/>
          <w:sz w:val="24"/>
          <w:szCs w:val="24"/>
        </w:rPr>
        <w:t>, 2010; 8(2): 144-158.</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lastRenderedPageBreak/>
        <w:t xml:space="preserve">LINS, D. Ser Monitor. Disponível em: &lt;   </w:t>
      </w:r>
      <w:hyperlink r:id="rId7" w:history="1">
        <w:r w:rsidRPr="008148AD">
          <w:rPr>
            <w:rStyle w:val="Hyperlink"/>
            <w:rFonts w:ascii="Times New Roman" w:hAnsi="Times New Roman"/>
            <w:sz w:val="24"/>
            <w:szCs w:val="24"/>
          </w:rPr>
          <w:t>http://www.mauricionassau.com.br/institucionais/faculdade/index.php?artigo/listar/215</w:t>
        </w:r>
      </w:hyperlink>
      <w:r w:rsidRPr="008148AD">
        <w:rPr>
          <w:rFonts w:ascii="Times New Roman" w:hAnsi="Times New Roman"/>
          <w:sz w:val="24"/>
          <w:szCs w:val="24"/>
        </w:rPr>
        <w:t xml:space="preserve"> &gt;</w:t>
      </w:r>
      <w:proofErr w:type="gramStart"/>
      <w:r w:rsidRPr="008148AD">
        <w:rPr>
          <w:rFonts w:ascii="Times New Roman" w:hAnsi="Times New Roman"/>
          <w:sz w:val="24"/>
          <w:szCs w:val="24"/>
        </w:rPr>
        <w:t xml:space="preserve">  </w:t>
      </w:r>
      <w:proofErr w:type="gramEnd"/>
      <w:r w:rsidRPr="008148AD">
        <w:rPr>
          <w:rFonts w:ascii="Times New Roman" w:hAnsi="Times New Roman"/>
          <w:sz w:val="24"/>
          <w:szCs w:val="24"/>
        </w:rPr>
        <w:t>Acesso em : 05/10/2013</w:t>
      </w:r>
    </w:p>
    <w:p w:rsidR="00ED26E0" w:rsidRPr="008148AD" w:rsidRDefault="00ED26E0" w:rsidP="00ED26E0">
      <w:pPr>
        <w:spacing w:line="360" w:lineRule="auto"/>
        <w:jc w:val="both"/>
        <w:rPr>
          <w:rFonts w:ascii="Times New Roman" w:hAnsi="Times New Roman"/>
          <w:sz w:val="24"/>
          <w:szCs w:val="24"/>
        </w:rPr>
      </w:pPr>
      <w:proofErr w:type="gramStart"/>
      <w:r w:rsidRPr="008148AD">
        <w:rPr>
          <w:rFonts w:ascii="Times New Roman" w:hAnsi="Times New Roman"/>
          <w:sz w:val="24"/>
          <w:szCs w:val="24"/>
          <w:lang w:val="en-US"/>
        </w:rPr>
        <w:t>POLLARD, THOMAS D., WILLIAM C. EARNSHAW.</w:t>
      </w:r>
      <w:proofErr w:type="gramEnd"/>
      <w:r w:rsidRPr="008148AD">
        <w:rPr>
          <w:rFonts w:ascii="Times New Roman" w:hAnsi="Times New Roman"/>
          <w:sz w:val="24"/>
          <w:szCs w:val="24"/>
          <w:lang w:val="en-US"/>
        </w:rPr>
        <w:t xml:space="preserve"> </w:t>
      </w:r>
      <w:r w:rsidRPr="008148AD">
        <w:rPr>
          <w:rFonts w:ascii="Times New Roman" w:hAnsi="Times New Roman"/>
          <w:sz w:val="24"/>
          <w:szCs w:val="24"/>
        </w:rPr>
        <w:t xml:space="preserve">Biologia Celular. 2º ed. </w:t>
      </w:r>
      <w:proofErr w:type="spellStart"/>
      <w:r w:rsidRPr="008148AD">
        <w:rPr>
          <w:rFonts w:ascii="Times New Roman" w:hAnsi="Times New Roman"/>
          <w:sz w:val="24"/>
          <w:szCs w:val="24"/>
        </w:rPr>
        <w:t>Elsevier</w:t>
      </w:r>
      <w:proofErr w:type="spellEnd"/>
      <w:r w:rsidRPr="008148AD">
        <w:rPr>
          <w:rFonts w:ascii="Times New Roman" w:hAnsi="Times New Roman"/>
          <w:sz w:val="24"/>
          <w:szCs w:val="24"/>
        </w:rPr>
        <w:t xml:space="preserve"> Editora, 2006.</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SOARES, M.A.A.; SANTOS, K.F. A monitoria como subsídio ao processo de ensino-aprendizagem: o caso da disciplina administração financeira no CCHSA-UFPB. XI Encontro de Iniciação à Docência, 2007.</w:t>
      </w:r>
    </w:p>
    <w:p w:rsidR="00ED26E0" w:rsidRPr="008148AD" w:rsidRDefault="00ED26E0" w:rsidP="00ED26E0">
      <w:pPr>
        <w:spacing w:line="360" w:lineRule="auto"/>
        <w:jc w:val="both"/>
        <w:rPr>
          <w:rFonts w:ascii="Times New Roman" w:hAnsi="Times New Roman"/>
          <w:sz w:val="24"/>
          <w:szCs w:val="24"/>
        </w:rPr>
      </w:pPr>
      <w:r w:rsidRPr="008148AD">
        <w:rPr>
          <w:rFonts w:ascii="Times New Roman" w:hAnsi="Times New Roman"/>
          <w:sz w:val="24"/>
          <w:szCs w:val="24"/>
        </w:rPr>
        <w:t>ZANINI, A.S. Monitoria aplicada como auxílio no processo de ensino aprendizagem. Cad. acad. Tubarão, 2009; 1(2): 78-87.</w:t>
      </w:r>
    </w:p>
    <w:p w:rsidR="00ED26E0" w:rsidRDefault="00ED26E0"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C67F76" w:rsidRDefault="00C67F76" w:rsidP="008C3C92">
      <w:pPr>
        <w:rPr>
          <w:rFonts w:ascii="Times New Roman" w:hAnsi="Times New Roman" w:cs="Times New Roman"/>
          <w:b/>
          <w:sz w:val="24"/>
          <w:szCs w:val="24"/>
        </w:rPr>
      </w:pPr>
    </w:p>
    <w:p w:rsidR="00E57101" w:rsidRPr="00781A36" w:rsidRDefault="00E57101" w:rsidP="00E57101">
      <w:pPr>
        <w:tabs>
          <w:tab w:val="left" w:pos="8505"/>
        </w:tabs>
        <w:spacing w:after="0" w:line="240" w:lineRule="auto"/>
        <w:ind w:right="-1"/>
        <w:jc w:val="center"/>
        <w:rPr>
          <w:rFonts w:ascii="Times New Roman" w:eastAsia="Times New Roman" w:hAnsi="Times New Roman"/>
          <w:b/>
          <w:bCs/>
          <w:sz w:val="28"/>
          <w:szCs w:val="24"/>
          <w:lang w:eastAsia="pt-BR"/>
        </w:rPr>
      </w:pPr>
      <w:r w:rsidRPr="00F649FB">
        <w:rPr>
          <w:rFonts w:ascii="Times New Roman" w:eastAsia="Times New Roman" w:hAnsi="Times New Roman"/>
          <w:b/>
          <w:bCs/>
          <w:sz w:val="28"/>
          <w:szCs w:val="24"/>
          <w:lang w:eastAsia="pt-BR"/>
        </w:rPr>
        <w:lastRenderedPageBreak/>
        <w:t xml:space="preserve">IV MOSTRA DE GENÉTICA EM SAÚDE DA UFPB </w:t>
      </w:r>
      <w:r>
        <w:rPr>
          <w:rFonts w:ascii="Times New Roman" w:eastAsia="Times New Roman" w:hAnsi="Times New Roman"/>
          <w:b/>
          <w:bCs/>
          <w:sz w:val="28"/>
          <w:szCs w:val="24"/>
          <w:lang w:eastAsia="pt-BR"/>
        </w:rPr>
        <w:t xml:space="preserve">– </w:t>
      </w:r>
      <w:r w:rsidRPr="00781A36">
        <w:rPr>
          <w:rFonts w:ascii="Times New Roman" w:eastAsia="Times New Roman" w:hAnsi="Times New Roman"/>
          <w:b/>
          <w:bCs/>
          <w:sz w:val="28"/>
          <w:szCs w:val="24"/>
          <w:lang w:eastAsia="pt-BR"/>
        </w:rPr>
        <w:t>A APRENDIZAGEM POR UM PROCESSO DE INVESTIGAÇÃO</w:t>
      </w:r>
    </w:p>
    <w:p w:rsidR="00E57101" w:rsidRPr="00F649FB" w:rsidRDefault="00E57101" w:rsidP="00E57101">
      <w:pPr>
        <w:tabs>
          <w:tab w:val="left" w:pos="8505"/>
        </w:tabs>
        <w:spacing w:after="0" w:line="240" w:lineRule="auto"/>
        <w:ind w:right="-1"/>
        <w:jc w:val="center"/>
        <w:rPr>
          <w:rFonts w:ascii="Times New Roman" w:eastAsia="Times New Roman" w:hAnsi="Times New Roman"/>
          <w:b/>
          <w:bCs/>
          <w:sz w:val="28"/>
          <w:szCs w:val="24"/>
          <w:lang w:eastAsia="pt-BR"/>
        </w:rPr>
      </w:pPr>
    </w:p>
    <w:p w:rsidR="00E57101" w:rsidRDefault="00E57101" w:rsidP="00E57101">
      <w:pPr>
        <w:tabs>
          <w:tab w:val="left" w:pos="8505"/>
        </w:tabs>
        <w:spacing w:after="0" w:line="240" w:lineRule="auto"/>
        <w:ind w:right="-1"/>
        <w:jc w:val="right"/>
        <w:rPr>
          <w:rFonts w:ascii="Times New Roman" w:eastAsia="Times New Roman" w:hAnsi="Times New Roman"/>
          <w:bCs/>
          <w:sz w:val="24"/>
          <w:szCs w:val="24"/>
          <w:lang w:eastAsia="pt-BR"/>
        </w:rPr>
      </w:pPr>
      <w:r w:rsidRPr="00F649FB">
        <w:rPr>
          <w:rFonts w:ascii="Times New Roman" w:eastAsia="Times New Roman" w:hAnsi="Times New Roman"/>
          <w:bCs/>
          <w:sz w:val="24"/>
          <w:szCs w:val="24"/>
          <w:lang w:eastAsia="pt-BR"/>
        </w:rPr>
        <w:t>Daiana Karla Gomes Frade</w:t>
      </w:r>
      <w:r w:rsidRPr="00F649FB">
        <w:rPr>
          <w:rFonts w:ascii="Times New Roman" w:eastAsia="Times New Roman" w:hAnsi="Times New Roman"/>
          <w:bCs/>
          <w:sz w:val="24"/>
          <w:szCs w:val="24"/>
          <w:vertAlign w:val="superscript"/>
          <w:lang w:eastAsia="pt-BR"/>
        </w:rPr>
        <w:t>1</w:t>
      </w:r>
    </w:p>
    <w:p w:rsidR="00E57101" w:rsidRDefault="00E57101" w:rsidP="00E57101">
      <w:pPr>
        <w:tabs>
          <w:tab w:val="left" w:pos="8505"/>
        </w:tabs>
        <w:spacing w:after="0" w:line="240" w:lineRule="auto"/>
        <w:ind w:right="-1"/>
        <w:jc w:val="right"/>
        <w:rPr>
          <w:rFonts w:ascii="Times New Roman" w:eastAsia="Times New Roman" w:hAnsi="Times New Roman"/>
          <w:bCs/>
          <w:sz w:val="24"/>
          <w:szCs w:val="24"/>
          <w:lang w:eastAsia="pt-BR"/>
        </w:rPr>
      </w:pPr>
      <w:r w:rsidRPr="00F649FB">
        <w:rPr>
          <w:rFonts w:ascii="Times New Roman" w:eastAsia="Times New Roman" w:hAnsi="Times New Roman"/>
          <w:bCs/>
          <w:sz w:val="24"/>
          <w:szCs w:val="24"/>
          <w:lang w:eastAsia="pt-BR"/>
        </w:rPr>
        <w:t>Janine Marques Batista</w:t>
      </w:r>
      <w:r w:rsidRPr="00F649FB">
        <w:rPr>
          <w:rFonts w:ascii="Times New Roman" w:eastAsia="Times New Roman" w:hAnsi="Times New Roman"/>
          <w:bCs/>
          <w:sz w:val="24"/>
          <w:szCs w:val="24"/>
          <w:vertAlign w:val="superscript"/>
          <w:lang w:eastAsia="pt-BR"/>
        </w:rPr>
        <w:t>2</w:t>
      </w:r>
      <w:r w:rsidRPr="00F649FB">
        <w:rPr>
          <w:rFonts w:ascii="Times New Roman" w:eastAsia="Times New Roman" w:hAnsi="Times New Roman"/>
          <w:bCs/>
          <w:sz w:val="24"/>
          <w:szCs w:val="24"/>
          <w:lang w:eastAsia="pt-BR"/>
        </w:rPr>
        <w:t xml:space="preserve"> </w:t>
      </w:r>
    </w:p>
    <w:p w:rsidR="00E57101" w:rsidRDefault="00E57101" w:rsidP="00E57101">
      <w:pPr>
        <w:tabs>
          <w:tab w:val="left" w:pos="8505"/>
        </w:tabs>
        <w:spacing w:after="0" w:line="240" w:lineRule="auto"/>
        <w:ind w:right="-1"/>
        <w:jc w:val="right"/>
        <w:rPr>
          <w:rFonts w:ascii="Times New Roman" w:eastAsia="Times New Roman" w:hAnsi="Times New Roman"/>
          <w:bCs/>
          <w:sz w:val="24"/>
          <w:szCs w:val="24"/>
          <w:lang w:eastAsia="pt-BR"/>
        </w:rPr>
      </w:pPr>
      <w:r w:rsidRPr="00F649FB">
        <w:rPr>
          <w:rFonts w:ascii="Times New Roman" w:eastAsia="Times New Roman" w:hAnsi="Times New Roman"/>
          <w:bCs/>
          <w:sz w:val="24"/>
          <w:szCs w:val="24"/>
          <w:lang w:eastAsia="pt-BR"/>
        </w:rPr>
        <w:t>Maria do Socorro Vieira Pereira</w:t>
      </w:r>
      <w:r>
        <w:rPr>
          <w:rFonts w:ascii="Times New Roman" w:eastAsia="Times New Roman" w:hAnsi="Times New Roman"/>
          <w:bCs/>
          <w:sz w:val="24"/>
          <w:szCs w:val="24"/>
          <w:vertAlign w:val="superscript"/>
          <w:lang w:eastAsia="pt-BR"/>
        </w:rPr>
        <w:t>3</w:t>
      </w:r>
      <w:r w:rsidRPr="00F649FB">
        <w:rPr>
          <w:rFonts w:ascii="Times New Roman" w:eastAsia="Times New Roman" w:hAnsi="Times New Roman"/>
          <w:bCs/>
          <w:sz w:val="24"/>
          <w:szCs w:val="24"/>
          <w:lang w:eastAsia="pt-BR"/>
        </w:rPr>
        <w:t xml:space="preserve"> </w:t>
      </w:r>
    </w:p>
    <w:p w:rsidR="00E57101" w:rsidRDefault="00E57101" w:rsidP="00E57101">
      <w:pPr>
        <w:tabs>
          <w:tab w:val="left" w:pos="8505"/>
        </w:tabs>
        <w:spacing w:after="0" w:line="240" w:lineRule="auto"/>
        <w:ind w:right="-1"/>
        <w:jc w:val="right"/>
        <w:rPr>
          <w:rFonts w:ascii="Times New Roman" w:eastAsia="Times New Roman" w:hAnsi="Times New Roman"/>
          <w:bCs/>
          <w:sz w:val="24"/>
          <w:szCs w:val="24"/>
          <w:vertAlign w:val="superscript"/>
          <w:lang w:eastAsia="pt-BR"/>
        </w:rPr>
      </w:pPr>
      <w:r w:rsidRPr="00F649FB">
        <w:rPr>
          <w:rFonts w:ascii="Times New Roman" w:eastAsia="Times New Roman" w:hAnsi="Times New Roman"/>
          <w:bCs/>
          <w:sz w:val="24"/>
          <w:szCs w:val="24"/>
          <w:lang w:eastAsia="pt-BR"/>
        </w:rPr>
        <w:t>Maria Cecília de Oliveira Campos</w:t>
      </w:r>
      <w:r>
        <w:rPr>
          <w:rFonts w:ascii="Times New Roman" w:eastAsia="Times New Roman" w:hAnsi="Times New Roman"/>
          <w:bCs/>
          <w:sz w:val="24"/>
          <w:szCs w:val="24"/>
          <w:vertAlign w:val="superscript"/>
          <w:lang w:eastAsia="pt-BR"/>
        </w:rPr>
        <w:t>4</w:t>
      </w:r>
    </w:p>
    <w:p w:rsidR="00E57101" w:rsidRPr="00F649FB" w:rsidRDefault="00E57101" w:rsidP="00E57101">
      <w:pPr>
        <w:tabs>
          <w:tab w:val="left" w:pos="8505"/>
        </w:tabs>
        <w:spacing w:after="0" w:line="240" w:lineRule="auto"/>
        <w:ind w:right="-1"/>
        <w:jc w:val="right"/>
        <w:rPr>
          <w:rFonts w:ascii="Times New Roman" w:eastAsia="Times New Roman" w:hAnsi="Times New Roman"/>
          <w:bCs/>
          <w:sz w:val="24"/>
          <w:szCs w:val="24"/>
          <w:vertAlign w:val="superscript"/>
          <w:lang w:eastAsia="pt-BR"/>
        </w:rPr>
      </w:pPr>
    </w:p>
    <w:p w:rsidR="00E57101" w:rsidRDefault="00E57101" w:rsidP="00E57101">
      <w:pPr>
        <w:spacing w:after="0" w:line="240" w:lineRule="auto"/>
        <w:jc w:val="right"/>
        <w:rPr>
          <w:rFonts w:ascii="Times New Roman" w:hAnsi="Times New Roman"/>
          <w:sz w:val="24"/>
          <w:szCs w:val="24"/>
        </w:rPr>
      </w:pPr>
      <w:r w:rsidRPr="00F649FB">
        <w:rPr>
          <w:rFonts w:ascii="Times New Roman" w:hAnsi="Times New Roman"/>
          <w:sz w:val="24"/>
          <w:szCs w:val="24"/>
        </w:rPr>
        <w:t>Centro de Ciências Exatas e da Natureza – CCEN</w:t>
      </w:r>
    </w:p>
    <w:p w:rsidR="00E57101" w:rsidRDefault="00E57101" w:rsidP="00E57101">
      <w:pPr>
        <w:spacing w:after="0" w:line="240" w:lineRule="auto"/>
        <w:jc w:val="right"/>
        <w:rPr>
          <w:rFonts w:ascii="Times New Roman" w:hAnsi="Times New Roman"/>
          <w:sz w:val="24"/>
          <w:szCs w:val="24"/>
        </w:rPr>
      </w:pPr>
      <w:r w:rsidRPr="00F649FB">
        <w:rPr>
          <w:rFonts w:ascii="Times New Roman" w:hAnsi="Times New Roman"/>
          <w:sz w:val="24"/>
          <w:szCs w:val="24"/>
        </w:rPr>
        <w:t xml:space="preserve">Departamento de Biologia Molecular – DBM </w:t>
      </w:r>
    </w:p>
    <w:p w:rsidR="00E57101" w:rsidRDefault="00E57101" w:rsidP="00E57101">
      <w:pPr>
        <w:spacing w:after="0" w:line="240" w:lineRule="auto"/>
        <w:jc w:val="right"/>
        <w:rPr>
          <w:rFonts w:ascii="Times New Roman" w:hAnsi="Times New Roman"/>
          <w:sz w:val="24"/>
          <w:szCs w:val="24"/>
        </w:rPr>
      </w:pPr>
      <w:r w:rsidRPr="00F649FB">
        <w:rPr>
          <w:rFonts w:ascii="Times New Roman" w:hAnsi="Times New Roman"/>
          <w:sz w:val="24"/>
          <w:szCs w:val="24"/>
        </w:rPr>
        <w:t>MONITORIA.</w:t>
      </w:r>
    </w:p>
    <w:p w:rsidR="00E57101" w:rsidRPr="00F649FB" w:rsidRDefault="00E57101" w:rsidP="00E57101">
      <w:pPr>
        <w:spacing w:after="0" w:line="240" w:lineRule="auto"/>
        <w:jc w:val="right"/>
        <w:rPr>
          <w:rFonts w:ascii="Times New Roman" w:hAnsi="Times New Roman"/>
          <w:sz w:val="24"/>
          <w:szCs w:val="24"/>
        </w:rPr>
      </w:pPr>
    </w:p>
    <w:p w:rsidR="00E57101" w:rsidRDefault="00E57101" w:rsidP="00E57101">
      <w:pPr>
        <w:autoSpaceDE w:val="0"/>
        <w:autoSpaceDN w:val="0"/>
        <w:adjustRightInd w:val="0"/>
        <w:spacing w:after="0" w:line="360" w:lineRule="auto"/>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RESUMO</w:t>
      </w:r>
    </w:p>
    <w:p w:rsidR="00E57101" w:rsidRDefault="00E57101" w:rsidP="00E57101">
      <w:pPr>
        <w:autoSpaceDE w:val="0"/>
        <w:autoSpaceDN w:val="0"/>
        <w:adjustRightInd w:val="0"/>
        <w:spacing w:after="0" w:line="360" w:lineRule="auto"/>
        <w:jc w:val="both"/>
        <w:rPr>
          <w:rFonts w:ascii="Times New Roman" w:hAnsi="Times New Roman"/>
          <w:sz w:val="24"/>
          <w:szCs w:val="24"/>
          <w:lang w:eastAsia="pt-BR"/>
        </w:rPr>
      </w:pPr>
      <w:r>
        <w:rPr>
          <w:rFonts w:ascii="Times New Roman" w:eastAsia="Times New Roman" w:hAnsi="Times New Roman"/>
          <w:bCs/>
          <w:sz w:val="24"/>
          <w:szCs w:val="24"/>
          <w:lang w:eastAsia="pt-BR"/>
        </w:rPr>
        <w:t xml:space="preserve">O estudo de Genética envolve uma série de conhecimentos que estão cada vez mais </w:t>
      </w:r>
      <w:proofErr w:type="gramStart"/>
      <w:r>
        <w:rPr>
          <w:rFonts w:ascii="Times New Roman" w:eastAsia="Times New Roman" w:hAnsi="Times New Roman"/>
          <w:bCs/>
          <w:sz w:val="24"/>
          <w:szCs w:val="24"/>
          <w:lang w:eastAsia="pt-BR"/>
        </w:rPr>
        <w:t>presentes</w:t>
      </w:r>
      <w:proofErr w:type="gramEnd"/>
      <w:r>
        <w:rPr>
          <w:rFonts w:ascii="Times New Roman" w:eastAsia="Times New Roman" w:hAnsi="Times New Roman"/>
          <w:bCs/>
          <w:sz w:val="24"/>
          <w:szCs w:val="24"/>
          <w:lang w:eastAsia="pt-BR"/>
        </w:rPr>
        <w:t xml:space="preserve"> em nosso cotidiano, necessários para entender seus diversos processos, relacionados ao entendimento de distúrbios da Genética Humana, bem como </w:t>
      </w:r>
      <w:r w:rsidRPr="00F649FB">
        <w:rPr>
          <w:rFonts w:ascii="Times New Roman" w:eastAsia="Times New Roman" w:hAnsi="Times New Roman"/>
          <w:bCs/>
          <w:sz w:val="24"/>
          <w:szCs w:val="24"/>
          <w:lang w:eastAsia="pt-BR"/>
        </w:rPr>
        <w:t xml:space="preserve">suas </w:t>
      </w:r>
      <w:r>
        <w:rPr>
          <w:rFonts w:ascii="Times New Roman" w:eastAsia="Times New Roman" w:hAnsi="Times New Roman"/>
          <w:bCs/>
          <w:sz w:val="24"/>
          <w:szCs w:val="24"/>
          <w:lang w:eastAsia="pt-BR"/>
        </w:rPr>
        <w:t>respectivas implicações</w:t>
      </w:r>
      <w:r w:rsidRPr="00F649FB">
        <w:rPr>
          <w:rFonts w:ascii="Times New Roman" w:eastAsia="Times New Roman" w:hAnsi="Times New Roman"/>
          <w:bCs/>
          <w:sz w:val="24"/>
          <w:szCs w:val="24"/>
          <w:lang w:eastAsia="pt-BR"/>
        </w:rPr>
        <w:t xml:space="preserve"> na saúde human</w:t>
      </w:r>
      <w:r>
        <w:rPr>
          <w:rFonts w:ascii="Times New Roman" w:eastAsia="Times New Roman" w:hAnsi="Times New Roman"/>
          <w:bCs/>
          <w:sz w:val="24"/>
          <w:szCs w:val="24"/>
          <w:lang w:eastAsia="pt-BR"/>
        </w:rPr>
        <w:t>a. Q</w:t>
      </w:r>
      <w:r w:rsidRPr="004B1FC3">
        <w:rPr>
          <w:rFonts w:ascii="Times New Roman" w:eastAsia="Times New Roman" w:hAnsi="Times New Roman"/>
          <w:bCs/>
          <w:sz w:val="24"/>
          <w:szCs w:val="24"/>
          <w:lang w:eastAsia="pt-BR"/>
        </w:rPr>
        <w:t xml:space="preserve">uando o ensino </w:t>
      </w:r>
      <w:r>
        <w:rPr>
          <w:rFonts w:ascii="Times New Roman" w:eastAsia="Times New Roman" w:hAnsi="Times New Roman"/>
          <w:bCs/>
          <w:sz w:val="24"/>
          <w:szCs w:val="24"/>
          <w:lang w:eastAsia="pt-BR"/>
        </w:rPr>
        <w:t>ocorre por meio de uma pesquisa ativa, o estudante</w:t>
      </w:r>
      <w:r w:rsidRPr="004B1FC3">
        <w:rPr>
          <w:rFonts w:ascii="Times New Roman" w:eastAsia="Times New Roman" w:hAnsi="Times New Roman"/>
          <w:bCs/>
          <w:sz w:val="24"/>
          <w:szCs w:val="24"/>
          <w:lang w:eastAsia="pt-BR"/>
        </w:rPr>
        <w:t xml:space="preserve"> é o próprio sujeito de sua aprendizagem</w:t>
      </w:r>
      <w:r>
        <w:rPr>
          <w:rFonts w:ascii="Times New Roman" w:eastAsia="Times New Roman" w:hAnsi="Times New Roman"/>
          <w:bCs/>
          <w:sz w:val="24"/>
          <w:szCs w:val="24"/>
          <w:lang w:eastAsia="pt-BR"/>
        </w:rPr>
        <w:t>, tendo se</w:t>
      </w:r>
      <w:r w:rsidRPr="004B1FC3">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 xml:space="preserve">mostrado </w:t>
      </w:r>
      <w:r w:rsidRPr="004B1FC3">
        <w:rPr>
          <w:rFonts w:ascii="Times New Roman" w:eastAsia="Times New Roman" w:hAnsi="Times New Roman"/>
          <w:bCs/>
          <w:sz w:val="24"/>
          <w:szCs w:val="24"/>
          <w:lang w:eastAsia="pt-BR"/>
        </w:rPr>
        <w:t>eficiente, enriquecendo sua formação</w:t>
      </w:r>
      <w:r>
        <w:rPr>
          <w:rFonts w:ascii="Times New Roman" w:eastAsia="Times New Roman" w:hAnsi="Times New Roman"/>
          <w:bCs/>
          <w:sz w:val="24"/>
          <w:szCs w:val="24"/>
          <w:lang w:eastAsia="pt-BR"/>
        </w:rPr>
        <w:t xml:space="preserve">. Para tanto, este trabalho objetivou-se na realização da </w:t>
      </w:r>
      <w:r w:rsidRPr="00F649FB">
        <w:rPr>
          <w:rFonts w:ascii="Times New Roman" w:hAnsi="Times New Roman"/>
          <w:sz w:val="24"/>
          <w:szCs w:val="24"/>
          <w:lang w:eastAsia="pt-BR"/>
        </w:rPr>
        <w:t>I</w:t>
      </w:r>
      <w:r>
        <w:rPr>
          <w:rFonts w:ascii="Times New Roman" w:hAnsi="Times New Roman"/>
          <w:sz w:val="24"/>
          <w:szCs w:val="24"/>
          <w:lang w:eastAsia="pt-BR"/>
        </w:rPr>
        <w:t>V</w:t>
      </w:r>
      <w:r w:rsidRPr="00F649FB">
        <w:rPr>
          <w:rFonts w:ascii="Times New Roman" w:hAnsi="Times New Roman"/>
          <w:sz w:val="24"/>
          <w:szCs w:val="24"/>
          <w:lang w:eastAsia="pt-BR"/>
        </w:rPr>
        <w:t xml:space="preserve"> Mostra de Genética em Saúde</w:t>
      </w:r>
      <w:r>
        <w:rPr>
          <w:rFonts w:ascii="Times New Roman" w:hAnsi="Times New Roman"/>
          <w:sz w:val="24"/>
          <w:szCs w:val="24"/>
          <w:lang w:eastAsia="pt-BR"/>
        </w:rPr>
        <w:t xml:space="preserve"> da UFPB, para os alunos de graduação dos cursos de Ciências Biológicas, Odontologia e Enfermagem, sendo apresentado um total de vinte e um trabalhos, relacionados </w:t>
      </w:r>
      <w:proofErr w:type="gramStart"/>
      <w:r>
        <w:rPr>
          <w:rFonts w:ascii="Times New Roman" w:hAnsi="Times New Roman"/>
          <w:sz w:val="24"/>
          <w:szCs w:val="24"/>
          <w:lang w:eastAsia="pt-BR"/>
        </w:rPr>
        <w:t>a</w:t>
      </w:r>
      <w:proofErr w:type="gramEnd"/>
      <w:r>
        <w:rPr>
          <w:rFonts w:ascii="Times New Roman" w:hAnsi="Times New Roman"/>
          <w:sz w:val="24"/>
          <w:szCs w:val="24"/>
          <w:lang w:eastAsia="pt-BR"/>
        </w:rPr>
        <w:t xml:space="preserve"> Genética Humana e distúrbios genéticos. </w:t>
      </w:r>
      <w:r w:rsidRPr="00F649FB">
        <w:rPr>
          <w:rFonts w:ascii="Times New Roman" w:hAnsi="Times New Roman"/>
          <w:sz w:val="24"/>
          <w:szCs w:val="24"/>
          <w:lang w:eastAsia="pt-BR"/>
        </w:rPr>
        <w:t>A I</w:t>
      </w:r>
      <w:r>
        <w:rPr>
          <w:rFonts w:ascii="Times New Roman" w:hAnsi="Times New Roman"/>
          <w:sz w:val="24"/>
          <w:szCs w:val="24"/>
          <w:lang w:eastAsia="pt-BR"/>
        </w:rPr>
        <w:t>V</w:t>
      </w:r>
      <w:r w:rsidRPr="00F649FB">
        <w:rPr>
          <w:rFonts w:ascii="Times New Roman" w:hAnsi="Times New Roman"/>
          <w:sz w:val="24"/>
          <w:szCs w:val="24"/>
          <w:lang w:eastAsia="pt-BR"/>
        </w:rPr>
        <w:t xml:space="preserve"> Mostra de Genética em Saúde </w:t>
      </w:r>
      <w:r>
        <w:rPr>
          <w:rFonts w:ascii="Times New Roman" w:hAnsi="Times New Roman"/>
          <w:sz w:val="24"/>
          <w:szCs w:val="24"/>
          <w:lang w:eastAsia="pt-BR"/>
        </w:rPr>
        <w:t>p</w:t>
      </w:r>
      <w:r w:rsidRPr="00F649FB">
        <w:rPr>
          <w:rFonts w:ascii="Times New Roman" w:hAnsi="Times New Roman"/>
          <w:sz w:val="24"/>
          <w:szCs w:val="24"/>
          <w:lang w:eastAsia="pt-BR"/>
        </w:rPr>
        <w:t>roporcionou</w:t>
      </w:r>
      <w:r>
        <w:rPr>
          <w:rFonts w:ascii="Times New Roman" w:hAnsi="Times New Roman"/>
          <w:sz w:val="24"/>
          <w:szCs w:val="24"/>
          <w:lang w:eastAsia="pt-BR"/>
        </w:rPr>
        <w:t xml:space="preserve"> aos estudantes uma nova forma de aprender os conteúdos de Genética, por meio de uma busca ativa do conhecimento.</w:t>
      </w:r>
    </w:p>
    <w:p w:rsidR="00E57101" w:rsidRDefault="00E57101" w:rsidP="00E57101">
      <w:pPr>
        <w:autoSpaceDE w:val="0"/>
        <w:autoSpaceDN w:val="0"/>
        <w:adjustRightInd w:val="0"/>
        <w:spacing w:after="0" w:line="360" w:lineRule="auto"/>
        <w:ind w:firstLine="708"/>
        <w:jc w:val="both"/>
        <w:rPr>
          <w:rFonts w:ascii="Times New Roman" w:hAnsi="Times New Roman"/>
          <w:sz w:val="24"/>
          <w:szCs w:val="24"/>
          <w:lang w:eastAsia="pt-BR"/>
        </w:rPr>
      </w:pPr>
    </w:p>
    <w:p w:rsidR="00E57101" w:rsidRDefault="00E57101" w:rsidP="00E57101">
      <w:pPr>
        <w:autoSpaceDE w:val="0"/>
        <w:autoSpaceDN w:val="0"/>
        <w:adjustRightInd w:val="0"/>
        <w:spacing w:after="0" w:line="360" w:lineRule="auto"/>
        <w:jc w:val="both"/>
        <w:rPr>
          <w:rFonts w:ascii="Times New Roman" w:hAnsi="Times New Roman"/>
          <w:bCs/>
          <w:sz w:val="24"/>
          <w:szCs w:val="24"/>
        </w:rPr>
      </w:pPr>
      <w:r>
        <w:rPr>
          <w:rFonts w:ascii="Times New Roman" w:hAnsi="Times New Roman"/>
          <w:b/>
          <w:bCs/>
          <w:sz w:val="24"/>
          <w:szCs w:val="24"/>
        </w:rPr>
        <w:t>Palavras Chave</w:t>
      </w:r>
      <w:r w:rsidRPr="00F649FB">
        <w:rPr>
          <w:rFonts w:ascii="Times New Roman" w:hAnsi="Times New Roman"/>
          <w:b/>
          <w:bCs/>
          <w:sz w:val="24"/>
          <w:szCs w:val="24"/>
        </w:rPr>
        <w:t xml:space="preserve">: </w:t>
      </w:r>
      <w:r w:rsidRPr="00F649FB">
        <w:rPr>
          <w:rFonts w:ascii="Times New Roman" w:hAnsi="Times New Roman"/>
          <w:bCs/>
          <w:sz w:val="24"/>
          <w:szCs w:val="24"/>
        </w:rPr>
        <w:t>Genética;</w:t>
      </w:r>
      <w:r>
        <w:rPr>
          <w:rFonts w:ascii="Times New Roman" w:hAnsi="Times New Roman"/>
          <w:bCs/>
          <w:sz w:val="24"/>
          <w:szCs w:val="24"/>
        </w:rPr>
        <w:t xml:space="preserve"> Saúde;</w:t>
      </w:r>
      <w:r w:rsidRPr="00F649FB">
        <w:rPr>
          <w:rFonts w:ascii="Times New Roman" w:hAnsi="Times New Roman"/>
          <w:bCs/>
          <w:sz w:val="24"/>
          <w:szCs w:val="24"/>
        </w:rPr>
        <w:t xml:space="preserve"> Produção científica.</w:t>
      </w:r>
    </w:p>
    <w:p w:rsidR="00E57101" w:rsidRPr="004B1FC3" w:rsidRDefault="00E57101" w:rsidP="00E57101">
      <w:pPr>
        <w:autoSpaceDE w:val="0"/>
        <w:autoSpaceDN w:val="0"/>
        <w:adjustRightInd w:val="0"/>
        <w:spacing w:after="0" w:line="360" w:lineRule="auto"/>
        <w:jc w:val="both"/>
        <w:rPr>
          <w:rFonts w:ascii="Times New Roman" w:eastAsia="Times New Roman" w:hAnsi="Times New Roman"/>
          <w:bCs/>
          <w:sz w:val="24"/>
          <w:szCs w:val="24"/>
          <w:lang w:eastAsia="pt-BR"/>
        </w:rPr>
      </w:pPr>
    </w:p>
    <w:p w:rsidR="00E57101" w:rsidRDefault="00E57101" w:rsidP="00E57101">
      <w:pPr>
        <w:autoSpaceDE w:val="0"/>
        <w:autoSpaceDN w:val="0"/>
        <w:adjustRightInd w:val="0"/>
        <w:spacing w:after="0" w:line="360" w:lineRule="auto"/>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INTRODUÇÃO</w:t>
      </w:r>
    </w:p>
    <w:p w:rsidR="00E57101" w:rsidRDefault="00E57101" w:rsidP="00E57101">
      <w:pPr>
        <w:autoSpaceDE w:val="0"/>
        <w:autoSpaceDN w:val="0"/>
        <w:adjustRightInd w:val="0"/>
        <w:spacing w:after="0" w:line="360" w:lineRule="auto"/>
        <w:ind w:firstLine="708"/>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Assuntos relacionados à G</w:t>
      </w:r>
      <w:r w:rsidRPr="00440931">
        <w:rPr>
          <w:rFonts w:ascii="Times New Roman" w:eastAsia="Times New Roman" w:hAnsi="Times New Roman"/>
          <w:bCs/>
          <w:sz w:val="24"/>
          <w:szCs w:val="24"/>
          <w:lang w:eastAsia="pt-BR"/>
        </w:rPr>
        <w:t xml:space="preserve">enética estão </w:t>
      </w:r>
      <w:r>
        <w:rPr>
          <w:rFonts w:ascii="Times New Roman" w:eastAsia="Times New Roman" w:hAnsi="Times New Roman"/>
          <w:bCs/>
          <w:sz w:val="24"/>
          <w:szCs w:val="24"/>
          <w:lang w:eastAsia="pt-BR"/>
        </w:rPr>
        <w:t xml:space="preserve">cada vez mais presentes no cotidiano das </w:t>
      </w:r>
      <w:r w:rsidRPr="00440931">
        <w:rPr>
          <w:rFonts w:ascii="Times New Roman" w:eastAsia="Times New Roman" w:hAnsi="Times New Roman"/>
          <w:bCs/>
          <w:sz w:val="24"/>
          <w:szCs w:val="24"/>
          <w:lang w:eastAsia="pt-BR"/>
        </w:rPr>
        <w:t>pessoas</w:t>
      </w:r>
      <w:r>
        <w:rPr>
          <w:rFonts w:ascii="Times New Roman" w:eastAsia="Times New Roman" w:hAnsi="Times New Roman"/>
          <w:bCs/>
          <w:sz w:val="24"/>
          <w:szCs w:val="24"/>
          <w:lang w:eastAsia="pt-BR"/>
        </w:rPr>
        <w:t>. Dessa maneira o estudo de Genética envolve uma série de conhecimentos que são necessários para entender os processos em que a mesma está envolvida. Por meio do c</w:t>
      </w:r>
      <w:r w:rsidRPr="00F649FB">
        <w:rPr>
          <w:rFonts w:ascii="Times New Roman" w:eastAsia="Times New Roman" w:hAnsi="Times New Roman"/>
          <w:bCs/>
          <w:sz w:val="24"/>
          <w:szCs w:val="24"/>
          <w:lang w:eastAsia="pt-BR"/>
        </w:rPr>
        <w:t>onhec</w:t>
      </w:r>
      <w:r>
        <w:rPr>
          <w:rFonts w:ascii="Times New Roman" w:eastAsia="Times New Roman" w:hAnsi="Times New Roman"/>
          <w:bCs/>
          <w:sz w:val="24"/>
          <w:szCs w:val="24"/>
          <w:lang w:eastAsia="pt-BR"/>
        </w:rPr>
        <w:t>imento</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das bases da G</w:t>
      </w:r>
      <w:r w:rsidRPr="00F649FB">
        <w:rPr>
          <w:rFonts w:ascii="Times New Roman" w:eastAsia="Times New Roman" w:hAnsi="Times New Roman"/>
          <w:bCs/>
          <w:sz w:val="24"/>
          <w:szCs w:val="24"/>
          <w:lang w:eastAsia="pt-BR"/>
        </w:rPr>
        <w:t xml:space="preserve">enética </w:t>
      </w:r>
      <w:r>
        <w:rPr>
          <w:rFonts w:ascii="Times New Roman" w:eastAsia="Times New Roman" w:hAnsi="Times New Roman"/>
          <w:bCs/>
          <w:sz w:val="24"/>
          <w:szCs w:val="24"/>
          <w:lang w:eastAsia="pt-BR"/>
        </w:rPr>
        <w:t>H</w:t>
      </w:r>
      <w:r w:rsidRPr="00F649FB">
        <w:rPr>
          <w:rFonts w:ascii="Times New Roman" w:eastAsia="Times New Roman" w:hAnsi="Times New Roman"/>
          <w:bCs/>
          <w:sz w:val="24"/>
          <w:szCs w:val="24"/>
          <w:lang w:eastAsia="pt-BR"/>
        </w:rPr>
        <w:t>umana, o</w:t>
      </w:r>
      <w:r>
        <w:rPr>
          <w:rFonts w:ascii="Times New Roman" w:eastAsia="Times New Roman" w:hAnsi="Times New Roman"/>
          <w:bCs/>
          <w:sz w:val="24"/>
          <w:szCs w:val="24"/>
          <w:lang w:eastAsia="pt-BR"/>
        </w:rPr>
        <w:t>s</w:t>
      </w:r>
      <w:r w:rsidRPr="00F649FB">
        <w:rPr>
          <w:rFonts w:ascii="Times New Roman" w:eastAsia="Times New Roman" w:hAnsi="Times New Roman"/>
          <w:bCs/>
          <w:sz w:val="24"/>
          <w:szCs w:val="24"/>
          <w:lang w:eastAsia="pt-BR"/>
        </w:rPr>
        <w:t xml:space="preserve"> graduando</w:t>
      </w:r>
      <w:r>
        <w:rPr>
          <w:rFonts w:ascii="Times New Roman" w:eastAsia="Times New Roman" w:hAnsi="Times New Roman"/>
          <w:bCs/>
          <w:sz w:val="24"/>
          <w:szCs w:val="24"/>
          <w:lang w:eastAsia="pt-BR"/>
        </w:rPr>
        <w:t>s</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 xml:space="preserve">têm a possibilidade de </w:t>
      </w:r>
      <w:r w:rsidRPr="00F649FB">
        <w:rPr>
          <w:rFonts w:ascii="Times New Roman" w:eastAsia="Times New Roman" w:hAnsi="Times New Roman"/>
          <w:bCs/>
          <w:sz w:val="24"/>
          <w:szCs w:val="24"/>
          <w:lang w:eastAsia="pt-BR"/>
        </w:rPr>
        <w:t>abr</w:t>
      </w:r>
      <w:r>
        <w:rPr>
          <w:rFonts w:ascii="Times New Roman" w:eastAsia="Times New Roman" w:hAnsi="Times New Roman"/>
          <w:bCs/>
          <w:sz w:val="24"/>
          <w:szCs w:val="24"/>
          <w:lang w:eastAsia="pt-BR"/>
        </w:rPr>
        <w:t>ir caminho para o entendimento a respeito</w:t>
      </w:r>
      <w:r w:rsidRPr="00F649FB">
        <w:rPr>
          <w:rFonts w:ascii="Times New Roman" w:eastAsia="Times New Roman" w:hAnsi="Times New Roman"/>
          <w:bCs/>
          <w:sz w:val="24"/>
          <w:szCs w:val="24"/>
          <w:lang w:eastAsia="pt-BR"/>
        </w:rPr>
        <w:t xml:space="preserve"> dos distúrbios genéticos e suas </w:t>
      </w:r>
      <w:r>
        <w:rPr>
          <w:rFonts w:ascii="Times New Roman" w:eastAsia="Times New Roman" w:hAnsi="Times New Roman"/>
          <w:bCs/>
          <w:sz w:val="24"/>
          <w:szCs w:val="24"/>
          <w:lang w:eastAsia="pt-BR"/>
        </w:rPr>
        <w:t>respectivas implicações</w:t>
      </w:r>
      <w:r w:rsidRPr="00F649FB">
        <w:rPr>
          <w:rFonts w:ascii="Times New Roman" w:eastAsia="Times New Roman" w:hAnsi="Times New Roman"/>
          <w:bCs/>
          <w:sz w:val="24"/>
          <w:szCs w:val="24"/>
          <w:lang w:eastAsia="pt-BR"/>
        </w:rPr>
        <w:t xml:space="preserve"> na saúde humana. </w:t>
      </w:r>
      <w:r>
        <w:rPr>
          <w:rFonts w:ascii="Times New Roman" w:eastAsia="Times New Roman" w:hAnsi="Times New Roman"/>
          <w:bCs/>
          <w:sz w:val="24"/>
          <w:szCs w:val="24"/>
          <w:lang w:eastAsia="pt-BR"/>
        </w:rPr>
        <w:t>Para tanto, quando o</w:t>
      </w:r>
      <w:r w:rsidRPr="00F649FB">
        <w:rPr>
          <w:rFonts w:ascii="Times New Roman" w:eastAsia="Times New Roman" w:hAnsi="Times New Roman"/>
          <w:bCs/>
          <w:sz w:val="24"/>
          <w:szCs w:val="24"/>
          <w:lang w:eastAsia="pt-BR"/>
        </w:rPr>
        <w:t xml:space="preserve"> ensino </w:t>
      </w:r>
      <w:r>
        <w:rPr>
          <w:rFonts w:ascii="Times New Roman" w:eastAsia="Times New Roman" w:hAnsi="Times New Roman"/>
          <w:bCs/>
          <w:sz w:val="24"/>
          <w:szCs w:val="24"/>
          <w:lang w:eastAsia="pt-BR"/>
        </w:rPr>
        <w:t>se dá por meio de uma</w:t>
      </w:r>
      <w:r w:rsidRPr="00F649FB">
        <w:rPr>
          <w:rFonts w:ascii="Times New Roman" w:eastAsia="Times New Roman" w:hAnsi="Times New Roman"/>
          <w:bCs/>
          <w:sz w:val="24"/>
          <w:szCs w:val="24"/>
          <w:lang w:eastAsia="pt-BR"/>
        </w:rPr>
        <w:t xml:space="preserve"> pesquisa ativa</w:t>
      </w:r>
      <w:r>
        <w:rPr>
          <w:rFonts w:ascii="Times New Roman" w:eastAsia="Times New Roman" w:hAnsi="Times New Roman"/>
          <w:bCs/>
          <w:sz w:val="24"/>
          <w:szCs w:val="24"/>
          <w:lang w:eastAsia="pt-BR"/>
        </w:rPr>
        <w:t xml:space="preserve"> mostra-se eficiente</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 xml:space="preserve">haja vista que </w:t>
      </w:r>
      <w:r w:rsidRPr="00F649FB">
        <w:rPr>
          <w:rFonts w:ascii="Times New Roman" w:eastAsia="Times New Roman" w:hAnsi="Times New Roman"/>
          <w:bCs/>
          <w:sz w:val="24"/>
          <w:szCs w:val="24"/>
          <w:lang w:eastAsia="pt-BR"/>
        </w:rPr>
        <w:t xml:space="preserve">o </w:t>
      </w:r>
      <w:r>
        <w:rPr>
          <w:rFonts w:ascii="Times New Roman" w:eastAsia="Times New Roman" w:hAnsi="Times New Roman"/>
          <w:bCs/>
          <w:sz w:val="24"/>
          <w:szCs w:val="24"/>
          <w:lang w:eastAsia="pt-BR"/>
        </w:rPr>
        <w:t>estudante</w:t>
      </w:r>
      <w:r w:rsidRPr="00F649FB">
        <w:rPr>
          <w:rFonts w:ascii="Times New Roman" w:eastAsia="Times New Roman" w:hAnsi="Times New Roman"/>
          <w:bCs/>
          <w:sz w:val="24"/>
          <w:szCs w:val="24"/>
          <w:lang w:eastAsia="pt-BR"/>
        </w:rPr>
        <w:t xml:space="preserve"> d</w:t>
      </w:r>
      <w:r>
        <w:rPr>
          <w:rFonts w:ascii="Times New Roman" w:eastAsia="Times New Roman" w:hAnsi="Times New Roman"/>
          <w:bCs/>
          <w:sz w:val="24"/>
          <w:szCs w:val="24"/>
          <w:lang w:eastAsia="pt-BR"/>
        </w:rPr>
        <w:t>e</w:t>
      </w:r>
      <w:r w:rsidRPr="00F649FB">
        <w:rPr>
          <w:rFonts w:ascii="Times New Roman" w:eastAsia="Times New Roman" w:hAnsi="Times New Roman"/>
          <w:bCs/>
          <w:sz w:val="24"/>
          <w:szCs w:val="24"/>
          <w:lang w:eastAsia="pt-BR"/>
        </w:rPr>
        <w:t xml:space="preserve"> graduação </w:t>
      </w:r>
      <w:r>
        <w:rPr>
          <w:rFonts w:ascii="Times New Roman" w:eastAsia="Times New Roman" w:hAnsi="Times New Roman"/>
          <w:bCs/>
          <w:sz w:val="24"/>
          <w:szCs w:val="24"/>
          <w:lang w:eastAsia="pt-BR"/>
        </w:rPr>
        <w:t>é o próprio sujeito de sua aprendizagem, o que leva a uma am</w:t>
      </w:r>
      <w:r w:rsidRPr="00F649FB">
        <w:rPr>
          <w:rFonts w:ascii="Times New Roman" w:eastAsia="Times New Roman" w:hAnsi="Times New Roman"/>
          <w:bCs/>
          <w:sz w:val="24"/>
          <w:szCs w:val="24"/>
          <w:lang w:eastAsia="pt-BR"/>
        </w:rPr>
        <w:t>plia</w:t>
      </w:r>
      <w:r>
        <w:rPr>
          <w:rFonts w:ascii="Times New Roman" w:eastAsia="Times New Roman" w:hAnsi="Times New Roman"/>
          <w:bCs/>
          <w:sz w:val="24"/>
          <w:szCs w:val="24"/>
          <w:lang w:eastAsia="pt-BR"/>
        </w:rPr>
        <w:t>ção</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d</w:t>
      </w:r>
      <w:r w:rsidRPr="00F649FB">
        <w:rPr>
          <w:rFonts w:ascii="Times New Roman" w:eastAsia="Times New Roman" w:hAnsi="Times New Roman"/>
          <w:bCs/>
          <w:sz w:val="24"/>
          <w:szCs w:val="24"/>
          <w:lang w:eastAsia="pt-BR"/>
        </w:rPr>
        <w:t>os conhec</w:t>
      </w:r>
      <w:r>
        <w:rPr>
          <w:rFonts w:ascii="Times New Roman" w:eastAsia="Times New Roman" w:hAnsi="Times New Roman"/>
          <w:bCs/>
          <w:sz w:val="24"/>
          <w:szCs w:val="24"/>
          <w:lang w:eastAsia="pt-BR"/>
        </w:rPr>
        <w:t xml:space="preserve">imentos </w:t>
      </w:r>
      <w:r>
        <w:rPr>
          <w:rFonts w:ascii="Times New Roman" w:eastAsia="Times New Roman" w:hAnsi="Times New Roman"/>
          <w:bCs/>
          <w:sz w:val="24"/>
          <w:szCs w:val="24"/>
          <w:lang w:eastAsia="pt-BR"/>
        </w:rPr>
        <w:lastRenderedPageBreak/>
        <w:t>específicos na área da G</w:t>
      </w:r>
      <w:r w:rsidRPr="00F649FB">
        <w:rPr>
          <w:rFonts w:ascii="Times New Roman" w:eastAsia="Times New Roman" w:hAnsi="Times New Roman"/>
          <w:bCs/>
          <w:sz w:val="24"/>
          <w:szCs w:val="24"/>
          <w:lang w:eastAsia="pt-BR"/>
        </w:rPr>
        <w:t>enética, enriquecendo sua formação</w:t>
      </w:r>
      <w:r>
        <w:rPr>
          <w:rFonts w:ascii="Times New Roman" w:eastAsia="Times New Roman" w:hAnsi="Times New Roman"/>
          <w:bCs/>
          <w:sz w:val="24"/>
          <w:szCs w:val="24"/>
          <w:lang w:eastAsia="pt-BR"/>
        </w:rPr>
        <w:t>, pois o</w:t>
      </w:r>
      <w:r w:rsidRPr="00440931">
        <w:rPr>
          <w:rFonts w:ascii="Times New Roman" w:eastAsia="Times New Roman" w:hAnsi="Times New Roman"/>
          <w:bCs/>
          <w:sz w:val="24"/>
          <w:szCs w:val="24"/>
          <w:lang w:eastAsia="pt-BR"/>
        </w:rPr>
        <w:t>s</w:t>
      </w:r>
      <w:r>
        <w:rPr>
          <w:rFonts w:ascii="Times New Roman" w:eastAsia="Times New Roman" w:hAnsi="Times New Roman"/>
          <w:bCs/>
          <w:sz w:val="24"/>
          <w:szCs w:val="24"/>
          <w:lang w:eastAsia="pt-BR"/>
        </w:rPr>
        <w:t xml:space="preserve"> </w:t>
      </w:r>
      <w:r w:rsidRPr="00440931">
        <w:rPr>
          <w:rFonts w:ascii="Times New Roman" w:eastAsia="Times New Roman" w:hAnsi="Times New Roman"/>
          <w:bCs/>
          <w:sz w:val="24"/>
          <w:szCs w:val="24"/>
          <w:lang w:eastAsia="pt-BR"/>
        </w:rPr>
        <w:t>estudantes devem ser preparados para utilizar os conceitos da área para entender e opinar em relação a</w:t>
      </w:r>
      <w:r>
        <w:rPr>
          <w:rFonts w:ascii="Times New Roman" w:eastAsia="Times New Roman" w:hAnsi="Times New Roman"/>
          <w:bCs/>
          <w:sz w:val="24"/>
          <w:szCs w:val="24"/>
          <w:lang w:eastAsia="pt-BR"/>
        </w:rPr>
        <w:t>os</w:t>
      </w:r>
      <w:r w:rsidRPr="00440931">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 xml:space="preserve">diversos </w:t>
      </w:r>
      <w:r w:rsidRPr="00440931">
        <w:rPr>
          <w:rFonts w:ascii="Times New Roman" w:eastAsia="Times New Roman" w:hAnsi="Times New Roman"/>
          <w:bCs/>
          <w:sz w:val="24"/>
          <w:szCs w:val="24"/>
          <w:lang w:eastAsia="pt-BR"/>
        </w:rPr>
        <w:t>aspectos desse campo de conhecimento</w:t>
      </w:r>
      <w:r>
        <w:rPr>
          <w:rFonts w:ascii="Times New Roman" w:eastAsia="Times New Roman" w:hAnsi="Times New Roman"/>
          <w:bCs/>
          <w:sz w:val="24"/>
          <w:szCs w:val="24"/>
          <w:lang w:eastAsia="pt-BR"/>
        </w:rPr>
        <w:t xml:space="preserve">. </w:t>
      </w:r>
    </w:p>
    <w:p w:rsidR="00E57101" w:rsidRPr="00F649FB" w:rsidRDefault="00E57101" w:rsidP="00E57101">
      <w:pPr>
        <w:autoSpaceDE w:val="0"/>
        <w:autoSpaceDN w:val="0"/>
        <w:adjustRightInd w:val="0"/>
        <w:spacing w:after="0" w:line="360" w:lineRule="auto"/>
        <w:ind w:firstLine="708"/>
        <w:jc w:val="both"/>
        <w:rPr>
          <w:rFonts w:ascii="Times New Roman" w:eastAsia="Times New Roman" w:hAnsi="Times New Roman"/>
          <w:bCs/>
          <w:sz w:val="24"/>
          <w:szCs w:val="24"/>
          <w:lang w:eastAsia="pt-BR"/>
        </w:rPr>
      </w:pPr>
      <w:proofErr w:type="spellStart"/>
      <w:r w:rsidRPr="00485634">
        <w:rPr>
          <w:rFonts w:ascii="Times New Roman" w:eastAsia="Times New Roman" w:hAnsi="Times New Roman"/>
          <w:bCs/>
          <w:sz w:val="24"/>
          <w:szCs w:val="24"/>
          <w:lang w:eastAsia="pt-BR"/>
        </w:rPr>
        <w:t>Krasilchik</w:t>
      </w:r>
      <w:proofErr w:type="spellEnd"/>
      <w:r w:rsidRPr="00485634">
        <w:rPr>
          <w:rFonts w:ascii="Times New Roman" w:eastAsia="Times New Roman" w:hAnsi="Times New Roman"/>
          <w:bCs/>
          <w:sz w:val="24"/>
          <w:szCs w:val="24"/>
          <w:lang w:eastAsia="pt-BR"/>
        </w:rPr>
        <w:t xml:space="preserve"> (1996) alerta que as recentes descobertas e</w:t>
      </w:r>
      <w:r>
        <w:rPr>
          <w:rFonts w:ascii="Times New Roman" w:eastAsia="Times New Roman" w:hAnsi="Times New Roman"/>
          <w:bCs/>
          <w:sz w:val="24"/>
          <w:szCs w:val="24"/>
          <w:lang w:eastAsia="pt-BR"/>
        </w:rPr>
        <w:t xml:space="preserve"> </w:t>
      </w:r>
      <w:r w:rsidRPr="00B62811">
        <w:rPr>
          <w:rFonts w:ascii="Times New Roman" w:eastAsia="Times New Roman" w:hAnsi="Times New Roman"/>
          <w:bCs/>
          <w:sz w:val="24"/>
          <w:szCs w:val="24"/>
          <w:lang w:eastAsia="pt-BR"/>
        </w:rPr>
        <w:t>assuntos no campo da Biologia divulgadas nos meios de comunicação precisam ser</w:t>
      </w:r>
      <w:r>
        <w:rPr>
          <w:rFonts w:ascii="Times New Roman" w:eastAsia="Times New Roman" w:hAnsi="Times New Roman"/>
          <w:bCs/>
          <w:sz w:val="24"/>
          <w:szCs w:val="24"/>
          <w:lang w:eastAsia="pt-BR"/>
        </w:rPr>
        <w:t xml:space="preserve"> </w:t>
      </w:r>
      <w:proofErr w:type="gramStart"/>
      <w:r w:rsidRPr="00B62811">
        <w:rPr>
          <w:rFonts w:ascii="Times New Roman" w:eastAsia="Times New Roman" w:hAnsi="Times New Roman"/>
          <w:bCs/>
          <w:sz w:val="24"/>
          <w:szCs w:val="24"/>
          <w:lang w:eastAsia="pt-BR"/>
        </w:rPr>
        <w:t>compreendidas, anali</w:t>
      </w:r>
      <w:r>
        <w:rPr>
          <w:rFonts w:ascii="Times New Roman" w:eastAsia="Times New Roman" w:hAnsi="Times New Roman"/>
          <w:bCs/>
          <w:sz w:val="24"/>
          <w:szCs w:val="24"/>
          <w:lang w:eastAsia="pt-BR"/>
        </w:rPr>
        <w:t>sadas e discutidas pelos alunos</w:t>
      </w:r>
      <w:proofErr w:type="gramEnd"/>
      <w:r>
        <w:rPr>
          <w:rFonts w:ascii="Times New Roman" w:eastAsia="Times New Roman" w:hAnsi="Times New Roman"/>
          <w:bCs/>
          <w:sz w:val="24"/>
          <w:szCs w:val="24"/>
          <w:lang w:eastAsia="pt-BR"/>
        </w:rPr>
        <w:t xml:space="preserve">. Desse modo a pesquisa de distúrbios genéticos se faz bastante importante </w:t>
      </w:r>
      <w:proofErr w:type="gramStart"/>
      <w:r>
        <w:rPr>
          <w:rFonts w:ascii="Times New Roman" w:eastAsia="Times New Roman" w:hAnsi="Times New Roman"/>
          <w:bCs/>
          <w:sz w:val="24"/>
          <w:szCs w:val="24"/>
          <w:lang w:eastAsia="pt-BR"/>
        </w:rPr>
        <w:t>para compreende-las</w:t>
      </w:r>
      <w:proofErr w:type="gramEnd"/>
      <w:r>
        <w:rPr>
          <w:rFonts w:ascii="Times New Roman" w:eastAsia="Times New Roman" w:hAnsi="Times New Roman"/>
          <w:bCs/>
          <w:sz w:val="24"/>
          <w:szCs w:val="24"/>
          <w:lang w:eastAsia="pt-BR"/>
        </w:rPr>
        <w:t xml:space="preserve"> e estar alerta as divulgações sobre o assunto, ampliando os conhecimentos dos estudantes. </w:t>
      </w:r>
    </w:p>
    <w:p w:rsidR="00E57101" w:rsidRDefault="00E57101" w:rsidP="00E57101">
      <w:pPr>
        <w:autoSpaceDE w:val="0"/>
        <w:autoSpaceDN w:val="0"/>
        <w:adjustRightInd w:val="0"/>
        <w:spacing w:after="0" w:line="360" w:lineRule="auto"/>
        <w:ind w:firstLine="708"/>
        <w:jc w:val="both"/>
        <w:rPr>
          <w:rFonts w:ascii="Times New Roman" w:hAnsi="Times New Roman"/>
          <w:sz w:val="24"/>
          <w:szCs w:val="24"/>
          <w:lang w:eastAsia="pt-BR"/>
        </w:rPr>
      </w:pPr>
      <w:r w:rsidRPr="00F649FB">
        <w:rPr>
          <w:rFonts w:ascii="Times New Roman" w:hAnsi="Times New Roman"/>
          <w:sz w:val="24"/>
          <w:szCs w:val="24"/>
          <w:lang w:eastAsia="pt-BR"/>
        </w:rPr>
        <w:t>Este trabalho teve como objetivo apresentar a I</w:t>
      </w:r>
      <w:r>
        <w:rPr>
          <w:rFonts w:ascii="Times New Roman" w:hAnsi="Times New Roman"/>
          <w:sz w:val="24"/>
          <w:szCs w:val="24"/>
          <w:lang w:eastAsia="pt-BR"/>
        </w:rPr>
        <w:t>V</w:t>
      </w:r>
      <w:r w:rsidRPr="00F649FB">
        <w:rPr>
          <w:rFonts w:ascii="Times New Roman" w:hAnsi="Times New Roman"/>
          <w:sz w:val="24"/>
          <w:szCs w:val="24"/>
          <w:lang w:eastAsia="pt-BR"/>
        </w:rPr>
        <w:t xml:space="preserve"> Mostra de Genética em Saúde</w:t>
      </w:r>
      <w:r>
        <w:rPr>
          <w:rFonts w:ascii="Times New Roman" w:hAnsi="Times New Roman"/>
          <w:sz w:val="24"/>
          <w:szCs w:val="24"/>
          <w:lang w:eastAsia="pt-BR"/>
        </w:rPr>
        <w:t>, a qual coloca o estudante em uma situação diferente da sala de aula e das atividades obrigatórias da disciplina, servindo como u</w:t>
      </w:r>
      <w:r w:rsidRPr="00F649FB">
        <w:rPr>
          <w:rFonts w:ascii="Times New Roman" w:hAnsi="Times New Roman"/>
          <w:sz w:val="24"/>
          <w:szCs w:val="24"/>
          <w:lang w:eastAsia="pt-BR"/>
        </w:rPr>
        <w:t xml:space="preserve">ma experiência </w:t>
      </w:r>
      <w:r>
        <w:rPr>
          <w:rFonts w:ascii="Times New Roman" w:hAnsi="Times New Roman"/>
          <w:sz w:val="24"/>
          <w:szCs w:val="24"/>
          <w:lang w:eastAsia="pt-BR"/>
        </w:rPr>
        <w:t>bastante enriquecedora e que contribui grandemente para a formação dos estudantes da disciplina</w:t>
      </w:r>
      <w:r w:rsidRPr="00F649FB">
        <w:rPr>
          <w:rFonts w:ascii="Times New Roman" w:hAnsi="Times New Roman"/>
          <w:sz w:val="24"/>
          <w:szCs w:val="24"/>
          <w:lang w:eastAsia="pt-BR"/>
        </w:rPr>
        <w:t xml:space="preserve">. </w:t>
      </w:r>
    </w:p>
    <w:p w:rsidR="00E57101" w:rsidRDefault="00E57101" w:rsidP="00E57101">
      <w:pPr>
        <w:autoSpaceDE w:val="0"/>
        <w:autoSpaceDN w:val="0"/>
        <w:adjustRightInd w:val="0"/>
        <w:spacing w:after="0" w:line="360" w:lineRule="auto"/>
        <w:jc w:val="both"/>
        <w:rPr>
          <w:rFonts w:ascii="Times New Roman" w:hAnsi="Times New Roman"/>
          <w:sz w:val="24"/>
          <w:szCs w:val="24"/>
          <w:lang w:eastAsia="pt-BR"/>
        </w:rPr>
      </w:pPr>
    </w:p>
    <w:p w:rsidR="00E57101" w:rsidRDefault="00E57101" w:rsidP="00E57101">
      <w:pPr>
        <w:autoSpaceDE w:val="0"/>
        <w:autoSpaceDN w:val="0"/>
        <w:adjustRightInd w:val="0"/>
        <w:spacing w:after="0" w:line="360" w:lineRule="auto"/>
        <w:jc w:val="both"/>
        <w:rPr>
          <w:rFonts w:ascii="Times New Roman" w:eastAsia="Times New Roman" w:hAnsi="Times New Roman"/>
          <w:b/>
          <w:bCs/>
          <w:sz w:val="24"/>
          <w:szCs w:val="24"/>
          <w:lang w:eastAsia="pt-BR"/>
        </w:rPr>
      </w:pPr>
      <w:r w:rsidRPr="00F649FB">
        <w:rPr>
          <w:rFonts w:ascii="Times New Roman" w:eastAsia="Times New Roman" w:hAnsi="Times New Roman"/>
          <w:b/>
          <w:bCs/>
          <w:sz w:val="24"/>
          <w:szCs w:val="24"/>
          <w:lang w:eastAsia="pt-BR"/>
        </w:rPr>
        <w:t>METODOL</w:t>
      </w:r>
      <w:r>
        <w:rPr>
          <w:rFonts w:ascii="Times New Roman" w:eastAsia="Times New Roman" w:hAnsi="Times New Roman"/>
          <w:b/>
          <w:bCs/>
          <w:sz w:val="24"/>
          <w:szCs w:val="24"/>
          <w:lang w:eastAsia="pt-BR"/>
        </w:rPr>
        <w:t>O</w:t>
      </w:r>
      <w:r w:rsidRPr="00F649FB">
        <w:rPr>
          <w:rFonts w:ascii="Times New Roman" w:eastAsia="Times New Roman" w:hAnsi="Times New Roman"/>
          <w:b/>
          <w:bCs/>
          <w:sz w:val="24"/>
          <w:szCs w:val="24"/>
          <w:lang w:eastAsia="pt-BR"/>
        </w:rPr>
        <w:t>GI</w:t>
      </w:r>
      <w:r>
        <w:rPr>
          <w:rFonts w:ascii="Times New Roman" w:eastAsia="Times New Roman" w:hAnsi="Times New Roman"/>
          <w:b/>
          <w:bCs/>
          <w:sz w:val="24"/>
          <w:szCs w:val="24"/>
          <w:lang w:eastAsia="pt-BR"/>
        </w:rPr>
        <w:t>A</w:t>
      </w:r>
    </w:p>
    <w:p w:rsidR="00E57101" w:rsidRDefault="00E57101" w:rsidP="00E57101">
      <w:pPr>
        <w:autoSpaceDE w:val="0"/>
        <w:autoSpaceDN w:val="0"/>
        <w:adjustRightInd w:val="0"/>
        <w:spacing w:after="0" w:line="360" w:lineRule="auto"/>
        <w:ind w:firstLine="708"/>
        <w:jc w:val="both"/>
        <w:rPr>
          <w:rFonts w:ascii="Times New Roman" w:eastAsia="Times New Roman" w:hAnsi="Times New Roman"/>
          <w:bCs/>
          <w:sz w:val="24"/>
          <w:szCs w:val="24"/>
          <w:lang w:eastAsia="pt-BR"/>
        </w:rPr>
      </w:pPr>
      <w:r w:rsidRPr="00F649FB">
        <w:rPr>
          <w:rFonts w:ascii="Times New Roman" w:eastAsia="Times New Roman" w:hAnsi="Times New Roman"/>
          <w:bCs/>
          <w:sz w:val="24"/>
          <w:szCs w:val="24"/>
          <w:lang w:eastAsia="pt-BR"/>
        </w:rPr>
        <w:t>A I</w:t>
      </w:r>
      <w:r>
        <w:rPr>
          <w:rFonts w:ascii="Times New Roman" w:eastAsia="Times New Roman" w:hAnsi="Times New Roman"/>
          <w:bCs/>
          <w:sz w:val="24"/>
          <w:szCs w:val="24"/>
          <w:lang w:eastAsia="pt-BR"/>
        </w:rPr>
        <w:t>V</w:t>
      </w:r>
      <w:r w:rsidRPr="00F649FB">
        <w:rPr>
          <w:rFonts w:ascii="Times New Roman" w:eastAsia="Times New Roman" w:hAnsi="Times New Roman"/>
          <w:bCs/>
          <w:sz w:val="24"/>
          <w:szCs w:val="24"/>
          <w:lang w:eastAsia="pt-BR"/>
        </w:rPr>
        <w:t xml:space="preserve"> Mostra de Genética em Saúde foi realizada nas dependências do CCS, no dia 25 de novembro de 2011, das 9h às 12h, com participação dos alunos da disciplina no</w:t>
      </w:r>
      <w:r>
        <w:rPr>
          <w:rFonts w:ascii="Times New Roman" w:eastAsia="Times New Roman" w:hAnsi="Times New Roman"/>
          <w:bCs/>
          <w:sz w:val="24"/>
          <w:szCs w:val="24"/>
          <w:lang w:eastAsia="pt-BR"/>
        </w:rPr>
        <w:t>s</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c</w:t>
      </w:r>
      <w:r w:rsidRPr="00F649FB">
        <w:rPr>
          <w:rFonts w:ascii="Times New Roman" w:eastAsia="Times New Roman" w:hAnsi="Times New Roman"/>
          <w:bCs/>
          <w:sz w:val="24"/>
          <w:szCs w:val="24"/>
          <w:lang w:eastAsia="pt-BR"/>
        </w:rPr>
        <w:t>urso</w:t>
      </w:r>
      <w:r>
        <w:rPr>
          <w:rFonts w:ascii="Times New Roman" w:eastAsia="Times New Roman" w:hAnsi="Times New Roman"/>
          <w:bCs/>
          <w:sz w:val="24"/>
          <w:szCs w:val="24"/>
          <w:lang w:eastAsia="pt-BR"/>
        </w:rPr>
        <w:t>s</w:t>
      </w:r>
      <w:r w:rsidRPr="00F649FB">
        <w:rPr>
          <w:rFonts w:ascii="Times New Roman" w:eastAsia="Times New Roman" w:hAnsi="Times New Roman"/>
          <w:bCs/>
          <w:sz w:val="24"/>
          <w:szCs w:val="24"/>
          <w:lang w:eastAsia="pt-BR"/>
        </w:rPr>
        <w:t xml:space="preserve"> de Enfermagem</w:t>
      </w:r>
      <w:r>
        <w:rPr>
          <w:rFonts w:ascii="Times New Roman" w:eastAsia="Times New Roman" w:hAnsi="Times New Roman"/>
          <w:bCs/>
          <w:sz w:val="24"/>
          <w:szCs w:val="24"/>
          <w:lang w:eastAsia="pt-BR"/>
        </w:rPr>
        <w:t>,</w:t>
      </w:r>
      <w:r w:rsidRPr="00F649FB">
        <w:rPr>
          <w:rFonts w:ascii="Times New Roman" w:eastAsia="Times New Roman" w:hAnsi="Times New Roman"/>
          <w:bCs/>
          <w:sz w:val="24"/>
          <w:szCs w:val="24"/>
          <w:lang w:eastAsia="pt-BR"/>
        </w:rPr>
        <w:t xml:space="preserve"> Odontologia</w:t>
      </w:r>
      <w:r>
        <w:rPr>
          <w:rFonts w:ascii="Times New Roman" w:eastAsia="Times New Roman" w:hAnsi="Times New Roman"/>
          <w:bCs/>
          <w:sz w:val="24"/>
          <w:szCs w:val="24"/>
          <w:lang w:eastAsia="pt-BR"/>
        </w:rPr>
        <w:t xml:space="preserve"> e Ciências Biológicas</w:t>
      </w:r>
      <w:r w:rsidRPr="00F649FB">
        <w:rPr>
          <w:rFonts w:ascii="Times New Roman" w:eastAsia="Times New Roman" w:hAnsi="Times New Roman"/>
          <w:bCs/>
          <w:sz w:val="24"/>
          <w:szCs w:val="24"/>
          <w:lang w:eastAsia="pt-BR"/>
        </w:rPr>
        <w:t xml:space="preserve">, além de professores e alunos convidados, e de estudantes que passaram pelo local. </w:t>
      </w:r>
      <w:r>
        <w:rPr>
          <w:rFonts w:ascii="Times New Roman" w:eastAsia="Times New Roman" w:hAnsi="Times New Roman"/>
          <w:bCs/>
          <w:sz w:val="24"/>
          <w:szCs w:val="24"/>
          <w:lang w:eastAsia="pt-BR"/>
        </w:rPr>
        <w:t xml:space="preserve">A mesma se fez como um estudo, por meio de levantamento bibliográfico dos temas, sendo trabalhos descritivos </w:t>
      </w:r>
      <w:r w:rsidRPr="00C31A2D">
        <w:rPr>
          <w:rFonts w:ascii="Times New Roman" w:eastAsia="Times New Roman" w:hAnsi="Times New Roman"/>
          <w:bCs/>
          <w:sz w:val="24"/>
          <w:szCs w:val="24"/>
          <w:lang w:eastAsia="pt-BR"/>
        </w:rPr>
        <w:t>e de caráter qualitativo, por meio das vivências das monitoras da disciplina de Genética do Departamento de Biologia Molecular (DBM) da Universidade Federal da Paraíba, e dos alunos desta disciplina dos Cursos de Graduação de Ciências Biológicas, de Enfermagem e de Odontologia.</w:t>
      </w:r>
      <w:r w:rsidRPr="00F649FB">
        <w:rPr>
          <w:rFonts w:ascii="Times New Roman" w:eastAsia="Times New Roman" w:hAnsi="Times New Roman"/>
          <w:bCs/>
          <w:sz w:val="24"/>
          <w:szCs w:val="24"/>
          <w:lang w:eastAsia="pt-BR"/>
        </w:rPr>
        <w:t xml:space="preserve"> </w:t>
      </w:r>
    </w:p>
    <w:p w:rsidR="00E57101" w:rsidRDefault="00E57101" w:rsidP="00E57101">
      <w:pPr>
        <w:autoSpaceDE w:val="0"/>
        <w:autoSpaceDN w:val="0"/>
        <w:adjustRightInd w:val="0"/>
        <w:spacing w:after="0" w:line="360" w:lineRule="auto"/>
        <w:ind w:firstLine="708"/>
        <w:jc w:val="both"/>
        <w:rPr>
          <w:rFonts w:ascii="Times New Roman" w:eastAsia="Times New Roman" w:hAnsi="Times New Roman"/>
          <w:bCs/>
          <w:sz w:val="24"/>
          <w:szCs w:val="24"/>
          <w:lang w:eastAsia="pt-BR"/>
        </w:rPr>
      </w:pPr>
      <w:r w:rsidRPr="00F649FB">
        <w:rPr>
          <w:rFonts w:ascii="Times New Roman" w:eastAsia="Times New Roman" w:hAnsi="Times New Roman"/>
          <w:bCs/>
          <w:sz w:val="24"/>
          <w:szCs w:val="24"/>
          <w:lang w:eastAsia="pt-BR"/>
        </w:rPr>
        <w:t xml:space="preserve">Ao todo foram produzidos </w:t>
      </w:r>
      <w:r>
        <w:rPr>
          <w:rFonts w:ascii="Times New Roman" w:eastAsia="Times New Roman" w:hAnsi="Times New Roman"/>
          <w:bCs/>
          <w:sz w:val="24"/>
          <w:szCs w:val="24"/>
          <w:lang w:eastAsia="pt-BR"/>
        </w:rPr>
        <w:t xml:space="preserve">vinte e um trabalhos pelos graduandos dos três cursos, sendo oito temas para os graduandos de Ciências Biológicas, sendo os seguintes: </w:t>
      </w:r>
      <w:proofErr w:type="spellStart"/>
      <w:r>
        <w:rPr>
          <w:rFonts w:ascii="Times New Roman" w:eastAsia="Times New Roman" w:hAnsi="Times New Roman"/>
          <w:bCs/>
          <w:sz w:val="24"/>
          <w:szCs w:val="24"/>
          <w:lang w:eastAsia="pt-BR"/>
        </w:rPr>
        <w:t>Aminíocentese</w:t>
      </w:r>
      <w:proofErr w:type="spellEnd"/>
      <w:r>
        <w:rPr>
          <w:rFonts w:ascii="Times New Roman" w:eastAsia="Times New Roman" w:hAnsi="Times New Roman"/>
          <w:bCs/>
          <w:sz w:val="24"/>
          <w:szCs w:val="24"/>
          <w:lang w:eastAsia="pt-BR"/>
        </w:rPr>
        <w:t xml:space="preserve">, Cariótipo Humano, Hermafroditismo, </w:t>
      </w:r>
      <w:r w:rsidRPr="00F649FB">
        <w:rPr>
          <w:rFonts w:ascii="Times New Roman" w:hAnsi="Times New Roman"/>
          <w:sz w:val="24"/>
          <w:szCs w:val="24"/>
        </w:rPr>
        <w:t xml:space="preserve">Síndrome de </w:t>
      </w:r>
      <w:proofErr w:type="spellStart"/>
      <w:r w:rsidRPr="00F649FB">
        <w:rPr>
          <w:rFonts w:ascii="Times New Roman" w:hAnsi="Times New Roman"/>
          <w:sz w:val="24"/>
          <w:szCs w:val="24"/>
        </w:rPr>
        <w:t>Klinefelter</w:t>
      </w:r>
      <w:proofErr w:type="spellEnd"/>
      <w:r>
        <w:rPr>
          <w:rFonts w:ascii="Times New Roman" w:hAnsi="Times New Roman"/>
          <w:sz w:val="24"/>
          <w:szCs w:val="24"/>
        </w:rPr>
        <w:t xml:space="preserve">, </w:t>
      </w:r>
      <w:r w:rsidRPr="00F649FB">
        <w:rPr>
          <w:rFonts w:ascii="Times New Roman" w:hAnsi="Times New Roman"/>
          <w:sz w:val="24"/>
          <w:szCs w:val="24"/>
        </w:rPr>
        <w:t>Síndrome de Turner</w:t>
      </w:r>
      <w:r>
        <w:rPr>
          <w:rFonts w:ascii="Times New Roman" w:hAnsi="Times New Roman"/>
          <w:sz w:val="24"/>
          <w:szCs w:val="24"/>
        </w:rPr>
        <w:t xml:space="preserve">, Síndrome do X Frágil, Síndrome do Miado do Gato e Distrofia Muscular de </w:t>
      </w:r>
      <w:proofErr w:type="spellStart"/>
      <w:r>
        <w:rPr>
          <w:rFonts w:ascii="Times New Roman" w:hAnsi="Times New Roman"/>
          <w:sz w:val="24"/>
          <w:szCs w:val="24"/>
        </w:rPr>
        <w:t>Duchenne</w:t>
      </w:r>
      <w:proofErr w:type="spellEnd"/>
      <w:r>
        <w:rPr>
          <w:rFonts w:ascii="Times New Roman" w:hAnsi="Times New Roman"/>
          <w:sz w:val="24"/>
          <w:szCs w:val="24"/>
        </w:rPr>
        <w:t>.</w:t>
      </w:r>
      <w:r>
        <w:rPr>
          <w:rFonts w:ascii="Times New Roman" w:eastAsia="Times New Roman" w:hAnsi="Times New Roman"/>
          <w:bCs/>
          <w:sz w:val="24"/>
          <w:szCs w:val="24"/>
          <w:lang w:eastAsia="pt-BR"/>
        </w:rPr>
        <w:t xml:space="preserve"> Seis temas de </w:t>
      </w:r>
      <w:r w:rsidRPr="00F649FB">
        <w:rPr>
          <w:rFonts w:ascii="Times New Roman" w:eastAsia="Times New Roman" w:hAnsi="Times New Roman"/>
          <w:bCs/>
          <w:sz w:val="24"/>
          <w:szCs w:val="24"/>
          <w:lang w:eastAsia="pt-BR"/>
        </w:rPr>
        <w:t>Odontologia</w:t>
      </w:r>
      <w:r>
        <w:rPr>
          <w:rFonts w:ascii="Times New Roman" w:eastAsia="Times New Roman" w:hAnsi="Times New Roman"/>
          <w:bCs/>
          <w:sz w:val="24"/>
          <w:szCs w:val="24"/>
          <w:lang w:eastAsia="pt-BR"/>
        </w:rPr>
        <w:t>, sendo eles:</w:t>
      </w:r>
      <w:r w:rsidRPr="00F649FB">
        <w:rPr>
          <w:rFonts w:ascii="Times New Roman" w:eastAsia="Times New Roman" w:hAnsi="Times New Roman"/>
          <w:bCs/>
          <w:sz w:val="24"/>
          <w:szCs w:val="24"/>
          <w:lang w:eastAsia="pt-BR"/>
        </w:rPr>
        <w:t xml:space="preserve"> </w:t>
      </w:r>
      <w:proofErr w:type="spellStart"/>
      <w:r w:rsidRPr="00F649FB">
        <w:rPr>
          <w:rFonts w:ascii="Times New Roman" w:eastAsia="Times New Roman" w:hAnsi="Times New Roman"/>
          <w:bCs/>
          <w:sz w:val="24"/>
          <w:szCs w:val="24"/>
          <w:lang w:eastAsia="pt-BR"/>
        </w:rPr>
        <w:t>A</w:t>
      </w:r>
      <w:r w:rsidRPr="00F649FB">
        <w:rPr>
          <w:rFonts w:ascii="Times New Roman" w:hAnsi="Times New Roman"/>
          <w:sz w:val="24"/>
          <w:szCs w:val="24"/>
        </w:rPr>
        <w:t>melogên</w:t>
      </w:r>
      <w:r>
        <w:rPr>
          <w:rFonts w:ascii="Times New Roman" w:hAnsi="Times New Roman"/>
          <w:sz w:val="24"/>
          <w:szCs w:val="24"/>
        </w:rPr>
        <w:t>ese</w:t>
      </w:r>
      <w:proofErr w:type="spellEnd"/>
      <w:r>
        <w:rPr>
          <w:rFonts w:ascii="Times New Roman" w:hAnsi="Times New Roman"/>
          <w:sz w:val="24"/>
          <w:szCs w:val="24"/>
        </w:rPr>
        <w:t xml:space="preserve"> I</w:t>
      </w:r>
      <w:r w:rsidRPr="00F649FB">
        <w:rPr>
          <w:rFonts w:ascii="Times New Roman" w:hAnsi="Times New Roman"/>
          <w:sz w:val="24"/>
          <w:szCs w:val="24"/>
        </w:rPr>
        <w:t>mperfeita</w:t>
      </w:r>
      <w:r>
        <w:rPr>
          <w:rFonts w:ascii="Times New Roman" w:hAnsi="Times New Roman"/>
          <w:sz w:val="24"/>
          <w:szCs w:val="24"/>
        </w:rPr>
        <w:t>,</w:t>
      </w:r>
      <w:r w:rsidRPr="00F649FB">
        <w:rPr>
          <w:rFonts w:ascii="Times New Roman" w:eastAsia="+mn-ea" w:hAnsi="Times New Roman"/>
          <w:bCs/>
          <w:color w:val="000000"/>
          <w:kern w:val="24"/>
          <w:sz w:val="24"/>
          <w:szCs w:val="24"/>
        </w:rPr>
        <w:t xml:space="preserve"> </w:t>
      </w:r>
      <w:proofErr w:type="spellStart"/>
      <w:r>
        <w:rPr>
          <w:rFonts w:ascii="Times New Roman" w:hAnsi="Times New Roman"/>
          <w:bCs/>
          <w:sz w:val="24"/>
          <w:szCs w:val="24"/>
        </w:rPr>
        <w:t>Dentinogênese</w:t>
      </w:r>
      <w:proofErr w:type="spellEnd"/>
      <w:r>
        <w:rPr>
          <w:rFonts w:ascii="Times New Roman" w:hAnsi="Times New Roman"/>
          <w:bCs/>
          <w:sz w:val="24"/>
          <w:szCs w:val="24"/>
        </w:rPr>
        <w:t xml:space="preserve"> I</w:t>
      </w:r>
      <w:r w:rsidRPr="00F649FB">
        <w:rPr>
          <w:rFonts w:ascii="Times New Roman" w:hAnsi="Times New Roman"/>
          <w:bCs/>
          <w:sz w:val="24"/>
          <w:szCs w:val="24"/>
        </w:rPr>
        <w:t>mperfeita;</w:t>
      </w:r>
      <w:r w:rsidRPr="00F649FB">
        <w:rPr>
          <w:rFonts w:ascii="Times New Roman" w:hAnsi="Times New Roman"/>
          <w:sz w:val="24"/>
          <w:szCs w:val="24"/>
        </w:rPr>
        <w:t xml:space="preserve"> Síndrome de </w:t>
      </w:r>
      <w:r>
        <w:rPr>
          <w:rFonts w:ascii="Times New Roman" w:hAnsi="Times New Roman"/>
          <w:sz w:val="24"/>
          <w:szCs w:val="24"/>
        </w:rPr>
        <w:t>Patau,</w:t>
      </w:r>
      <w:r w:rsidRPr="00F649FB">
        <w:rPr>
          <w:rFonts w:ascii="Times New Roman" w:hAnsi="Times New Roman"/>
          <w:sz w:val="24"/>
          <w:szCs w:val="24"/>
        </w:rPr>
        <w:t xml:space="preserve"> </w:t>
      </w:r>
      <w:r>
        <w:rPr>
          <w:rFonts w:ascii="Times New Roman" w:hAnsi="Times New Roman"/>
          <w:sz w:val="24"/>
          <w:szCs w:val="24"/>
        </w:rPr>
        <w:t xml:space="preserve">Genética do Câncer Bucal, Distrofia </w:t>
      </w:r>
      <w:proofErr w:type="spellStart"/>
      <w:r>
        <w:rPr>
          <w:rFonts w:ascii="Times New Roman" w:hAnsi="Times New Roman"/>
          <w:sz w:val="24"/>
          <w:szCs w:val="24"/>
        </w:rPr>
        <w:t>Cleidocraniana</w:t>
      </w:r>
      <w:proofErr w:type="spellEnd"/>
      <w:r>
        <w:rPr>
          <w:rFonts w:ascii="Times New Roman" w:hAnsi="Times New Roman"/>
          <w:sz w:val="24"/>
          <w:szCs w:val="24"/>
        </w:rPr>
        <w:t xml:space="preserve"> e Hemofilia. Por fim, os sete temas do </w:t>
      </w:r>
      <w:r>
        <w:rPr>
          <w:rFonts w:ascii="Times New Roman" w:eastAsia="Times New Roman" w:hAnsi="Times New Roman"/>
          <w:bCs/>
          <w:sz w:val="24"/>
          <w:szCs w:val="24"/>
          <w:lang w:eastAsia="pt-BR"/>
        </w:rPr>
        <w:t>c</w:t>
      </w:r>
      <w:r w:rsidRPr="00F649FB">
        <w:rPr>
          <w:rFonts w:ascii="Times New Roman" w:eastAsia="Times New Roman" w:hAnsi="Times New Roman"/>
          <w:bCs/>
          <w:sz w:val="24"/>
          <w:szCs w:val="24"/>
          <w:lang w:eastAsia="pt-BR"/>
        </w:rPr>
        <w:t>urso de Enfermagem</w:t>
      </w:r>
      <w:r>
        <w:rPr>
          <w:rFonts w:ascii="Times New Roman" w:eastAsia="Times New Roman" w:hAnsi="Times New Roman"/>
          <w:bCs/>
          <w:sz w:val="24"/>
          <w:szCs w:val="24"/>
          <w:lang w:eastAsia="pt-BR"/>
        </w:rPr>
        <w:t xml:space="preserve"> foram:</w:t>
      </w:r>
      <w:r>
        <w:rPr>
          <w:rFonts w:ascii="Times New Roman" w:hAnsi="Times New Roman"/>
          <w:sz w:val="24"/>
          <w:szCs w:val="24"/>
        </w:rPr>
        <w:t xml:space="preserve"> </w:t>
      </w:r>
      <w:r w:rsidRPr="00F649FB">
        <w:rPr>
          <w:rFonts w:ascii="Times New Roman" w:hAnsi="Times New Roman"/>
          <w:sz w:val="24"/>
          <w:szCs w:val="24"/>
        </w:rPr>
        <w:t>Síndrome de Down,</w:t>
      </w:r>
      <w:r w:rsidRPr="00F649FB">
        <w:rPr>
          <w:rFonts w:ascii="Times New Roman" w:eastAsia="Times New Roman" w:hAnsi="Times New Roman"/>
          <w:bCs/>
          <w:sz w:val="24"/>
          <w:szCs w:val="24"/>
          <w:lang w:eastAsia="pt-BR"/>
        </w:rPr>
        <w:t xml:space="preserve"> A</w:t>
      </w:r>
      <w:r>
        <w:rPr>
          <w:rFonts w:ascii="Times New Roman" w:eastAsia="Times New Roman" w:hAnsi="Times New Roman"/>
          <w:bCs/>
          <w:sz w:val="24"/>
          <w:szCs w:val="24"/>
          <w:lang w:eastAsia="pt-BR"/>
        </w:rPr>
        <w:t>utismo</w:t>
      </w:r>
      <w:r>
        <w:rPr>
          <w:rFonts w:ascii="Times New Roman" w:hAnsi="Times New Roman"/>
          <w:sz w:val="24"/>
          <w:szCs w:val="24"/>
        </w:rPr>
        <w:t>,</w:t>
      </w:r>
      <w:r w:rsidRPr="00F649FB">
        <w:rPr>
          <w:rFonts w:ascii="Times New Roman" w:hAnsi="Times New Roman"/>
          <w:sz w:val="24"/>
          <w:szCs w:val="24"/>
        </w:rPr>
        <w:t xml:space="preserve"> T</w:t>
      </w:r>
      <w:r>
        <w:rPr>
          <w:rFonts w:ascii="Times New Roman" w:hAnsi="Times New Roman"/>
          <w:sz w:val="24"/>
          <w:szCs w:val="24"/>
        </w:rPr>
        <w:t>este do Pezinho, Intolerância à Lactose,</w:t>
      </w:r>
      <w:r w:rsidRPr="00F649FB">
        <w:rPr>
          <w:rFonts w:ascii="Times New Roman" w:hAnsi="Times New Roman"/>
          <w:sz w:val="24"/>
          <w:szCs w:val="24"/>
        </w:rPr>
        <w:t xml:space="preserve"> </w:t>
      </w:r>
      <w:r>
        <w:rPr>
          <w:rFonts w:ascii="Times New Roman" w:hAnsi="Times New Roman"/>
          <w:sz w:val="24"/>
          <w:szCs w:val="24"/>
        </w:rPr>
        <w:t xml:space="preserve">Aconselhamento genético, Anemia Falciforme e </w:t>
      </w:r>
      <w:proofErr w:type="spellStart"/>
      <w:r>
        <w:rPr>
          <w:rFonts w:ascii="Times New Roman" w:hAnsi="Times New Roman"/>
          <w:sz w:val="24"/>
          <w:szCs w:val="24"/>
        </w:rPr>
        <w:t>Imunogenética</w:t>
      </w:r>
      <w:proofErr w:type="spellEnd"/>
      <w:r>
        <w:rPr>
          <w:rFonts w:ascii="Times New Roman" w:hAnsi="Times New Roman"/>
          <w:sz w:val="24"/>
          <w:szCs w:val="24"/>
        </w:rPr>
        <w:t xml:space="preserve"> dos Transplantes</w:t>
      </w:r>
      <w:r w:rsidRPr="00F649FB">
        <w:rPr>
          <w:rFonts w:ascii="Times New Roman" w:hAnsi="Times New Roman"/>
          <w:sz w:val="24"/>
          <w:szCs w:val="24"/>
        </w:rPr>
        <w:t xml:space="preserve">. </w:t>
      </w:r>
      <w:r>
        <w:rPr>
          <w:rFonts w:ascii="Times New Roman" w:hAnsi="Times New Roman"/>
          <w:sz w:val="24"/>
          <w:szCs w:val="24"/>
        </w:rPr>
        <w:t xml:space="preserve">As </w:t>
      </w:r>
      <w:r>
        <w:rPr>
          <w:rFonts w:ascii="Times New Roman" w:hAnsi="Times New Roman"/>
          <w:sz w:val="24"/>
          <w:szCs w:val="24"/>
        </w:rPr>
        <w:lastRenderedPageBreak/>
        <w:t>r</w:t>
      </w:r>
      <w:r>
        <w:rPr>
          <w:rFonts w:ascii="Times New Roman" w:eastAsia="Times New Roman" w:hAnsi="Times New Roman"/>
          <w:bCs/>
          <w:sz w:val="24"/>
          <w:szCs w:val="24"/>
          <w:lang w:eastAsia="pt-BR"/>
        </w:rPr>
        <w:t xml:space="preserve">euniões semanais foram feitas </w:t>
      </w:r>
      <w:r w:rsidRPr="00F649FB">
        <w:rPr>
          <w:rFonts w:ascii="Times New Roman" w:eastAsia="Times New Roman" w:hAnsi="Times New Roman"/>
          <w:bCs/>
          <w:sz w:val="24"/>
          <w:szCs w:val="24"/>
          <w:lang w:eastAsia="pt-BR"/>
        </w:rPr>
        <w:t xml:space="preserve">durante </w:t>
      </w:r>
      <w:r>
        <w:rPr>
          <w:rFonts w:ascii="Times New Roman" w:eastAsia="Times New Roman" w:hAnsi="Times New Roman"/>
          <w:bCs/>
          <w:sz w:val="24"/>
          <w:szCs w:val="24"/>
          <w:lang w:eastAsia="pt-BR"/>
        </w:rPr>
        <w:t xml:space="preserve">o mês de novembro, para tirar as dúvidas e </w:t>
      </w:r>
      <w:r w:rsidRPr="00F649FB">
        <w:rPr>
          <w:rFonts w:ascii="Times New Roman" w:eastAsia="Times New Roman" w:hAnsi="Times New Roman"/>
          <w:bCs/>
          <w:sz w:val="24"/>
          <w:szCs w:val="24"/>
          <w:lang w:eastAsia="pt-BR"/>
        </w:rPr>
        <w:t>oferecer</w:t>
      </w:r>
      <w:r>
        <w:rPr>
          <w:rFonts w:ascii="Times New Roman" w:eastAsia="Times New Roman" w:hAnsi="Times New Roman"/>
          <w:bCs/>
          <w:sz w:val="24"/>
          <w:szCs w:val="24"/>
          <w:lang w:eastAsia="pt-BR"/>
        </w:rPr>
        <w:t xml:space="preserve"> auxílio didático para a </w:t>
      </w:r>
      <w:r w:rsidRPr="00F649FB">
        <w:rPr>
          <w:rFonts w:ascii="Times New Roman" w:eastAsia="Times New Roman" w:hAnsi="Times New Roman"/>
          <w:bCs/>
          <w:sz w:val="24"/>
          <w:szCs w:val="24"/>
          <w:lang w:eastAsia="pt-BR"/>
        </w:rPr>
        <w:t xml:space="preserve">elaboração </w:t>
      </w:r>
      <w:r>
        <w:rPr>
          <w:rFonts w:ascii="Times New Roman" w:eastAsia="Times New Roman" w:hAnsi="Times New Roman"/>
          <w:bCs/>
          <w:sz w:val="24"/>
          <w:szCs w:val="24"/>
          <w:lang w:eastAsia="pt-BR"/>
        </w:rPr>
        <w:t>d</w:t>
      </w:r>
      <w:r w:rsidRPr="00F649FB">
        <w:rPr>
          <w:rFonts w:ascii="Times New Roman" w:eastAsia="Times New Roman" w:hAnsi="Times New Roman"/>
          <w:bCs/>
          <w:sz w:val="24"/>
          <w:szCs w:val="24"/>
          <w:lang w:eastAsia="pt-BR"/>
        </w:rPr>
        <w:t xml:space="preserve">os trabalhos. </w:t>
      </w:r>
      <w:r>
        <w:rPr>
          <w:rFonts w:ascii="Times New Roman" w:eastAsia="Times New Roman" w:hAnsi="Times New Roman"/>
          <w:bCs/>
          <w:sz w:val="24"/>
          <w:szCs w:val="24"/>
          <w:lang w:eastAsia="pt-BR"/>
        </w:rPr>
        <w:t xml:space="preserve">Os trabalhos produzidos foram </w:t>
      </w:r>
      <w:r w:rsidRPr="00F649FB">
        <w:rPr>
          <w:rFonts w:ascii="Times New Roman" w:eastAsia="Times New Roman" w:hAnsi="Times New Roman"/>
          <w:bCs/>
          <w:sz w:val="24"/>
          <w:szCs w:val="24"/>
          <w:lang w:eastAsia="pt-BR"/>
        </w:rPr>
        <w:t xml:space="preserve">expostos em forma de painel, </w:t>
      </w:r>
      <w:r>
        <w:rPr>
          <w:rFonts w:ascii="Times New Roman" w:eastAsia="Times New Roman" w:hAnsi="Times New Roman"/>
          <w:bCs/>
          <w:sz w:val="24"/>
          <w:szCs w:val="24"/>
          <w:lang w:eastAsia="pt-BR"/>
        </w:rPr>
        <w:t xml:space="preserve">onde foi realizada a explanação </w:t>
      </w:r>
      <w:r w:rsidRPr="00F649FB">
        <w:rPr>
          <w:rFonts w:ascii="Times New Roman" w:eastAsia="Times New Roman" w:hAnsi="Times New Roman"/>
          <w:bCs/>
          <w:sz w:val="24"/>
          <w:szCs w:val="24"/>
          <w:lang w:eastAsia="pt-BR"/>
        </w:rPr>
        <w:t xml:space="preserve">do conteúdo </w:t>
      </w:r>
      <w:r>
        <w:rPr>
          <w:rFonts w:ascii="Times New Roman" w:eastAsia="Times New Roman" w:hAnsi="Times New Roman"/>
          <w:bCs/>
          <w:sz w:val="24"/>
          <w:szCs w:val="24"/>
          <w:lang w:eastAsia="pt-BR"/>
        </w:rPr>
        <w:t>pela equipe seguida da avaliação feita pela professora da disciplina e pelas monitoras</w:t>
      </w:r>
      <w:r w:rsidRPr="00F649FB">
        <w:rPr>
          <w:rFonts w:ascii="Times New Roman" w:eastAsia="Times New Roman" w:hAnsi="Times New Roman"/>
          <w:bCs/>
          <w:sz w:val="24"/>
          <w:szCs w:val="24"/>
          <w:lang w:eastAsia="pt-BR"/>
        </w:rPr>
        <w:t xml:space="preserve">. </w:t>
      </w:r>
    </w:p>
    <w:p w:rsidR="00E57101" w:rsidRPr="00F649FB" w:rsidRDefault="00E57101" w:rsidP="00E57101">
      <w:pPr>
        <w:autoSpaceDE w:val="0"/>
        <w:autoSpaceDN w:val="0"/>
        <w:adjustRightInd w:val="0"/>
        <w:spacing w:after="0" w:line="360" w:lineRule="auto"/>
        <w:ind w:firstLine="708"/>
        <w:jc w:val="both"/>
        <w:rPr>
          <w:rFonts w:ascii="Times New Roman" w:eastAsia="Times New Roman" w:hAnsi="Times New Roman"/>
          <w:bCs/>
          <w:sz w:val="24"/>
          <w:szCs w:val="24"/>
          <w:lang w:eastAsia="pt-BR"/>
        </w:rPr>
      </w:pPr>
    </w:p>
    <w:p w:rsidR="00E57101" w:rsidRDefault="00E57101" w:rsidP="00E57101">
      <w:pPr>
        <w:spacing w:after="0" w:line="360" w:lineRule="auto"/>
        <w:jc w:val="both"/>
        <w:rPr>
          <w:rFonts w:ascii="Times New Roman" w:eastAsia="Times New Roman" w:hAnsi="Times New Roman"/>
          <w:b/>
          <w:bCs/>
          <w:sz w:val="24"/>
          <w:szCs w:val="24"/>
          <w:lang w:eastAsia="pt-BR"/>
        </w:rPr>
      </w:pPr>
      <w:r w:rsidRPr="00F649FB">
        <w:rPr>
          <w:rFonts w:ascii="Times New Roman" w:eastAsia="Times New Roman" w:hAnsi="Times New Roman"/>
          <w:b/>
          <w:bCs/>
          <w:sz w:val="24"/>
          <w:szCs w:val="24"/>
          <w:lang w:eastAsia="pt-BR"/>
        </w:rPr>
        <w:t>RESULTADOS</w:t>
      </w:r>
    </w:p>
    <w:p w:rsidR="00E57101" w:rsidRDefault="00E57101" w:rsidP="00E57101">
      <w:pPr>
        <w:spacing w:after="0" w:line="360" w:lineRule="auto"/>
        <w:ind w:firstLine="708"/>
        <w:jc w:val="both"/>
        <w:rPr>
          <w:rFonts w:ascii="Times New Roman" w:eastAsia="Times New Roman" w:hAnsi="Times New Roman"/>
          <w:bCs/>
          <w:sz w:val="24"/>
          <w:szCs w:val="24"/>
          <w:lang w:eastAsia="pt-BR"/>
        </w:rPr>
      </w:pPr>
      <w:r w:rsidRPr="00F649FB">
        <w:rPr>
          <w:rFonts w:ascii="Times New Roman" w:eastAsia="Times New Roman" w:hAnsi="Times New Roman"/>
          <w:bCs/>
          <w:sz w:val="24"/>
          <w:szCs w:val="24"/>
          <w:lang w:eastAsia="pt-BR"/>
        </w:rPr>
        <w:t>A realização da I</w:t>
      </w:r>
      <w:r>
        <w:rPr>
          <w:rFonts w:ascii="Times New Roman" w:eastAsia="Times New Roman" w:hAnsi="Times New Roman"/>
          <w:bCs/>
          <w:sz w:val="24"/>
          <w:szCs w:val="24"/>
          <w:lang w:eastAsia="pt-BR"/>
        </w:rPr>
        <w:t>V</w:t>
      </w:r>
      <w:r w:rsidRPr="00F649FB">
        <w:rPr>
          <w:rFonts w:ascii="Times New Roman" w:eastAsia="Times New Roman" w:hAnsi="Times New Roman"/>
          <w:bCs/>
          <w:sz w:val="24"/>
          <w:szCs w:val="24"/>
          <w:lang w:eastAsia="pt-BR"/>
        </w:rPr>
        <w:t xml:space="preserve"> Mostra de Genética em Saúde</w:t>
      </w:r>
      <w:r>
        <w:rPr>
          <w:rFonts w:ascii="Times New Roman" w:eastAsia="Times New Roman" w:hAnsi="Times New Roman"/>
          <w:bCs/>
          <w:sz w:val="24"/>
          <w:szCs w:val="24"/>
          <w:lang w:eastAsia="pt-BR"/>
        </w:rPr>
        <w:t xml:space="preserve"> da UFPB</w:t>
      </w:r>
      <w:r w:rsidRPr="00F649FB">
        <w:rPr>
          <w:rFonts w:ascii="Times New Roman" w:eastAsia="Times New Roman" w:hAnsi="Times New Roman"/>
          <w:bCs/>
          <w:sz w:val="24"/>
          <w:szCs w:val="24"/>
          <w:lang w:eastAsia="pt-BR"/>
        </w:rPr>
        <w:t xml:space="preserve"> conseguiu </w:t>
      </w:r>
      <w:r>
        <w:rPr>
          <w:rFonts w:ascii="Times New Roman" w:eastAsia="Times New Roman" w:hAnsi="Times New Roman"/>
          <w:bCs/>
          <w:sz w:val="24"/>
          <w:szCs w:val="24"/>
          <w:lang w:eastAsia="pt-BR"/>
        </w:rPr>
        <w:t xml:space="preserve">mais uma vez atender </w:t>
      </w:r>
      <w:r w:rsidRPr="00F649FB">
        <w:rPr>
          <w:rFonts w:ascii="Times New Roman" w:eastAsia="Times New Roman" w:hAnsi="Times New Roman"/>
          <w:bCs/>
          <w:sz w:val="24"/>
          <w:szCs w:val="24"/>
          <w:lang w:eastAsia="pt-BR"/>
        </w:rPr>
        <w:t>de forma satisfatória o seu principal objetivo</w:t>
      </w:r>
      <w:r>
        <w:rPr>
          <w:rFonts w:ascii="Times New Roman" w:eastAsia="Times New Roman" w:hAnsi="Times New Roman"/>
          <w:bCs/>
          <w:sz w:val="24"/>
          <w:szCs w:val="24"/>
          <w:lang w:eastAsia="pt-BR"/>
        </w:rPr>
        <w:t>, que foi permitir que o estudante interagisse mais com os conteúdos de Genética, não somente da disciplina, mas coloca-lo como participante de seu processo de aprendizagem, buscando o conhecimento.</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 xml:space="preserve">Desse modo, esse tipo de trabalho </w:t>
      </w:r>
      <w:r w:rsidRPr="00AB168E">
        <w:rPr>
          <w:rFonts w:ascii="Times New Roman" w:eastAsia="Times New Roman" w:hAnsi="Times New Roman"/>
          <w:bCs/>
          <w:sz w:val="24"/>
          <w:szCs w:val="24"/>
          <w:lang w:eastAsia="pt-BR"/>
        </w:rPr>
        <w:t>torna o ensino eficiente e mais próximo dos interesses do</w:t>
      </w:r>
      <w:r>
        <w:rPr>
          <w:rFonts w:ascii="Times New Roman" w:eastAsia="Times New Roman" w:hAnsi="Times New Roman"/>
          <w:bCs/>
          <w:sz w:val="24"/>
          <w:szCs w:val="24"/>
          <w:lang w:eastAsia="pt-BR"/>
        </w:rPr>
        <w:t>s</w:t>
      </w:r>
      <w:r w:rsidRPr="00AB168E">
        <w:rPr>
          <w:rFonts w:ascii="Times New Roman" w:eastAsia="Times New Roman" w:hAnsi="Times New Roman"/>
          <w:bCs/>
          <w:sz w:val="24"/>
          <w:szCs w:val="24"/>
          <w:lang w:eastAsia="pt-BR"/>
        </w:rPr>
        <w:t xml:space="preserve"> estudante</w:t>
      </w:r>
      <w:r>
        <w:rPr>
          <w:rFonts w:ascii="Times New Roman" w:eastAsia="Times New Roman" w:hAnsi="Times New Roman"/>
          <w:bCs/>
          <w:sz w:val="24"/>
          <w:szCs w:val="24"/>
          <w:lang w:eastAsia="pt-BR"/>
        </w:rPr>
        <w:t>s</w:t>
      </w:r>
      <w:r w:rsidRPr="00AB168E">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 xml:space="preserve">permitindo que sejam desenvolvidas </w:t>
      </w:r>
      <w:r w:rsidRPr="00AB168E">
        <w:rPr>
          <w:rFonts w:ascii="Times New Roman" w:eastAsia="Times New Roman" w:hAnsi="Times New Roman"/>
          <w:bCs/>
          <w:sz w:val="24"/>
          <w:szCs w:val="24"/>
          <w:lang w:eastAsia="pt-BR"/>
        </w:rPr>
        <w:t>habilidades mentais</w:t>
      </w:r>
      <w:r>
        <w:rPr>
          <w:rFonts w:ascii="Times New Roman" w:eastAsia="Times New Roman" w:hAnsi="Times New Roman"/>
          <w:bCs/>
          <w:sz w:val="24"/>
          <w:szCs w:val="24"/>
          <w:lang w:eastAsia="pt-BR"/>
        </w:rPr>
        <w:t>, ampliando o entendimento de conteúdos da Genética que estão presentes em seu dia a dia.</w:t>
      </w:r>
      <w:r w:rsidRPr="00AB168E">
        <w:rPr>
          <w:rFonts w:ascii="Times New Roman" w:eastAsia="Times New Roman" w:hAnsi="Times New Roman"/>
          <w:bCs/>
          <w:sz w:val="24"/>
          <w:szCs w:val="24"/>
          <w:lang w:eastAsia="pt-BR"/>
        </w:rPr>
        <w:t xml:space="preserve"> </w:t>
      </w:r>
    </w:p>
    <w:p w:rsidR="00E57101" w:rsidRDefault="00E57101" w:rsidP="00E57101">
      <w:pPr>
        <w:spacing w:after="0" w:line="360" w:lineRule="auto"/>
        <w:ind w:firstLine="708"/>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O</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estudante passa de um expectador para</w:t>
      </w:r>
      <w:r w:rsidRPr="00F649FB">
        <w:rPr>
          <w:rFonts w:ascii="Times New Roman" w:eastAsia="Times New Roman" w:hAnsi="Times New Roman"/>
          <w:bCs/>
          <w:sz w:val="24"/>
          <w:szCs w:val="24"/>
          <w:lang w:eastAsia="pt-BR"/>
        </w:rPr>
        <w:t xml:space="preserve"> participante ativo do processo de aprendizagem</w:t>
      </w:r>
      <w:r>
        <w:rPr>
          <w:rFonts w:ascii="Times New Roman" w:eastAsia="Times New Roman" w:hAnsi="Times New Roman"/>
          <w:bCs/>
          <w:sz w:val="24"/>
          <w:szCs w:val="24"/>
          <w:lang w:eastAsia="pt-BR"/>
        </w:rPr>
        <w:t xml:space="preserve"> construindo um </w:t>
      </w:r>
      <w:r w:rsidRPr="00F649FB">
        <w:rPr>
          <w:rFonts w:ascii="Times New Roman" w:eastAsia="Times New Roman" w:hAnsi="Times New Roman"/>
          <w:bCs/>
          <w:sz w:val="24"/>
          <w:szCs w:val="24"/>
          <w:lang w:eastAsia="pt-BR"/>
        </w:rPr>
        <w:t xml:space="preserve">do trabalho </w:t>
      </w:r>
      <w:r>
        <w:rPr>
          <w:rFonts w:ascii="Times New Roman" w:eastAsia="Times New Roman" w:hAnsi="Times New Roman"/>
          <w:bCs/>
          <w:sz w:val="24"/>
          <w:szCs w:val="24"/>
          <w:lang w:eastAsia="pt-BR"/>
        </w:rPr>
        <w:t>em equipe, com uma interação entre os participantes</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com um</w:t>
      </w:r>
      <w:r w:rsidRPr="00F649FB">
        <w:rPr>
          <w:rFonts w:ascii="Times New Roman" w:eastAsia="Times New Roman" w:hAnsi="Times New Roman"/>
          <w:bCs/>
          <w:sz w:val="24"/>
          <w:szCs w:val="24"/>
          <w:lang w:eastAsia="pt-BR"/>
        </w:rPr>
        <w:t xml:space="preserve"> planejamento</w:t>
      </w:r>
      <w:r>
        <w:rPr>
          <w:rFonts w:ascii="Times New Roman" w:eastAsia="Times New Roman" w:hAnsi="Times New Roman"/>
          <w:bCs/>
          <w:sz w:val="24"/>
          <w:szCs w:val="24"/>
          <w:lang w:eastAsia="pt-BR"/>
        </w:rPr>
        <w:t xml:space="preserve"> das suas atividades para posterior elaboração e apresentação dos trabalhos</w:t>
      </w:r>
      <w:r w:rsidRPr="00F649FB">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 xml:space="preserve">No entanto, apesar do acompanhamento e auxílio na confecção do trabalho, nota-se que há dificuldades por parte dos estudantes para formatação e construção do pôster, o que demonstra uma deficiência no ensino de produção de trabalhos científicos. </w:t>
      </w:r>
    </w:p>
    <w:p w:rsidR="00E57101" w:rsidRPr="00F649FB" w:rsidRDefault="00E57101" w:rsidP="00E57101">
      <w:pPr>
        <w:spacing w:after="0" w:line="360" w:lineRule="auto"/>
        <w:ind w:firstLine="708"/>
        <w:jc w:val="both"/>
        <w:rPr>
          <w:rFonts w:ascii="Times New Roman" w:eastAsia="Times New Roman" w:hAnsi="Times New Roman"/>
          <w:bCs/>
          <w:sz w:val="24"/>
          <w:szCs w:val="24"/>
          <w:lang w:eastAsia="pt-BR"/>
        </w:rPr>
      </w:pPr>
      <w:r w:rsidRPr="00F649FB">
        <w:rPr>
          <w:rFonts w:ascii="Times New Roman" w:eastAsia="Times New Roman" w:hAnsi="Times New Roman"/>
          <w:bCs/>
          <w:sz w:val="24"/>
          <w:szCs w:val="24"/>
          <w:lang w:eastAsia="pt-BR"/>
        </w:rPr>
        <w:t xml:space="preserve"> </w:t>
      </w:r>
    </w:p>
    <w:p w:rsidR="00E57101" w:rsidRDefault="00E57101" w:rsidP="00E57101">
      <w:pPr>
        <w:autoSpaceDE w:val="0"/>
        <w:autoSpaceDN w:val="0"/>
        <w:adjustRightInd w:val="0"/>
        <w:spacing w:after="0" w:line="360" w:lineRule="auto"/>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CONSIDERAÇÕES FINAIS </w:t>
      </w:r>
    </w:p>
    <w:p w:rsidR="00E57101" w:rsidRDefault="00E57101" w:rsidP="00E57101">
      <w:pPr>
        <w:spacing w:after="0" w:line="360" w:lineRule="auto"/>
        <w:ind w:firstLine="567"/>
        <w:jc w:val="both"/>
        <w:rPr>
          <w:rFonts w:ascii="Times New Roman" w:hAnsi="Times New Roman"/>
          <w:sz w:val="24"/>
          <w:szCs w:val="24"/>
          <w:lang w:eastAsia="pt-BR"/>
        </w:rPr>
      </w:pPr>
      <w:r w:rsidRPr="003129D2">
        <w:rPr>
          <w:rFonts w:ascii="Times New Roman" w:hAnsi="Times New Roman"/>
          <w:sz w:val="24"/>
        </w:rPr>
        <w:t>A utilização de</w:t>
      </w:r>
      <w:r>
        <w:rPr>
          <w:rFonts w:ascii="Times New Roman" w:hAnsi="Times New Roman"/>
          <w:sz w:val="24"/>
        </w:rPr>
        <w:t>ssa metodologia</w:t>
      </w:r>
      <w:r w:rsidRPr="003129D2">
        <w:rPr>
          <w:rFonts w:ascii="Times New Roman" w:hAnsi="Times New Roman"/>
          <w:sz w:val="24"/>
        </w:rPr>
        <w:t xml:space="preserve"> alternativa </w:t>
      </w:r>
      <w:r>
        <w:rPr>
          <w:rFonts w:ascii="Times New Roman" w:hAnsi="Times New Roman"/>
          <w:sz w:val="24"/>
        </w:rPr>
        <w:t>tem grande influência</w:t>
      </w:r>
      <w:r w:rsidRPr="003129D2">
        <w:rPr>
          <w:rFonts w:ascii="Times New Roman" w:hAnsi="Times New Roman"/>
          <w:sz w:val="24"/>
        </w:rPr>
        <w:t xml:space="preserve"> para uma melhor compreensão dos conceitos de </w:t>
      </w:r>
      <w:r>
        <w:rPr>
          <w:rFonts w:ascii="Times New Roman" w:hAnsi="Times New Roman"/>
          <w:sz w:val="24"/>
        </w:rPr>
        <w:t>Genética</w:t>
      </w:r>
      <w:r w:rsidRPr="003129D2">
        <w:rPr>
          <w:rFonts w:ascii="Times New Roman" w:hAnsi="Times New Roman"/>
          <w:sz w:val="24"/>
        </w:rPr>
        <w:t>, o</w:t>
      </w:r>
      <w:r>
        <w:rPr>
          <w:rFonts w:ascii="Times New Roman" w:hAnsi="Times New Roman"/>
          <w:sz w:val="24"/>
        </w:rPr>
        <w:t>s quais são</w:t>
      </w:r>
      <w:r w:rsidRPr="003129D2">
        <w:rPr>
          <w:rFonts w:ascii="Times New Roman" w:hAnsi="Times New Roman"/>
          <w:sz w:val="24"/>
        </w:rPr>
        <w:t xml:space="preserve"> muito importantes para o entendimento d</w:t>
      </w:r>
      <w:r>
        <w:rPr>
          <w:rFonts w:ascii="Times New Roman" w:hAnsi="Times New Roman"/>
          <w:sz w:val="24"/>
        </w:rPr>
        <w:t xml:space="preserve">e diversos </w:t>
      </w:r>
      <w:r w:rsidRPr="003129D2">
        <w:rPr>
          <w:rFonts w:ascii="Times New Roman" w:hAnsi="Times New Roman"/>
          <w:sz w:val="24"/>
        </w:rPr>
        <w:t>processo</w:t>
      </w:r>
      <w:r>
        <w:rPr>
          <w:rFonts w:ascii="Times New Roman" w:hAnsi="Times New Roman"/>
          <w:sz w:val="24"/>
        </w:rPr>
        <w:t>s</w:t>
      </w:r>
      <w:r w:rsidRPr="003129D2">
        <w:rPr>
          <w:rFonts w:ascii="Times New Roman" w:hAnsi="Times New Roman"/>
          <w:sz w:val="24"/>
        </w:rPr>
        <w:t xml:space="preserve"> </w:t>
      </w:r>
      <w:r>
        <w:rPr>
          <w:rFonts w:ascii="Times New Roman" w:hAnsi="Times New Roman"/>
          <w:sz w:val="24"/>
        </w:rPr>
        <w:t>que,</w:t>
      </w:r>
      <w:r w:rsidRPr="003129D2">
        <w:rPr>
          <w:rFonts w:ascii="Times New Roman" w:hAnsi="Times New Roman"/>
          <w:sz w:val="24"/>
        </w:rPr>
        <w:t xml:space="preserve"> diferentemente de uma aula tradicional, poderia não deixar claro para os alunos como </w:t>
      </w:r>
      <w:r>
        <w:rPr>
          <w:rFonts w:ascii="Times New Roman" w:hAnsi="Times New Roman"/>
          <w:sz w:val="24"/>
        </w:rPr>
        <w:t>eles ocorrem</w:t>
      </w:r>
      <w:r w:rsidRPr="003129D2">
        <w:rPr>
          <w:rFonts w:ascii="Times New Roman" w:hAnsi="Times New Roman"/>
          <w:sz w:val="24"/>
        </w:rPr>
        <w:t xml:space="preserve"> e de que forma isso está relacionado</w:t>
      </w:r>
      <w:r>
        <w:rPr>
          <w:rFonts w:ascii="Times New Roman" w:hAnsi="Times New Roman"/>
          <w:sz w:val="24"/>
        </w:rPr>
        <w:t xml:space="preserve">. </w:t>
      </w:r>
      <w:r w:rsidRPr="00F649FB">
        <w:rPr>
          <w:rFonts w:ascii="Times New Roman" w:hAnsi="Times New Roman"/>
          <w:sz w:val="24"/>
          <w:szCs w:val="24"/>
          <w:lang w:eastAsia="pt-BR"/>
        </w:rPr>
        <w:t>A I</w:t>
      </w:r>
      <w:r>
        <w:rPr>
          <w:rFonts w:ascii="Times New Roman" w:hAnsi="Times New Roman"/>
          <w:sz w:val="24"/>
          <w:szCs w:val="24"/>
          <w:lang w:eastAsia="pt-BR"/>
        </w:rPr>
        <w:t>V</w:t>
      </w:r>
      <w:r w:rsidRPr="00F649FB">
        <w:rPr>
          <w:rFonts w:ascii="Times New Roman" w:hAnsi="Times New Roman"/>
          <w:sz w:val="24"/>
          <w:szCs w:val="24"/>
          <w:lang w:eastAsia="pt-BR"/>
        </w:rPr>
        <w:t xml:space="preserve"> Mostra de Genética em Saúde </w:t>
      </w:r>
      <w:r>
        <w:rPr>
          <w:rFonts w:ascii="Times New Roman" w:hAnsi="Times New Roman"/>
          <w:sz w:val="24"/>
          <w:szCs w:val="24"/>
          <w:lang w:eastAsia="pt-BR"/>
        </w:rPr>
        <w:t>p</w:t>
      </w:r>
      <w:r w:rsidRPr="00F649FB">
        <w:rPr>
          <w:rFonts w:ascii="Times New Roman" w:hAnsi="Times New Roman"/>
          <w:sz w:val="24"/>
          <w:szCs w:val="24"/>
          <w:lang w:eastAsia="pt-BR"/>
        </w:rPr>
        <w:t>roporcionou</w:t>
      </w:r>
      <w:r>
        <w:rPr>
          <w:rFonts w:ascii="Times New Roman" w:hAnsi="Times New Roman"/>
          <w:sz w:val="24"/>
          <w:szCs w:val="24"/>
          <w:lang w:eastAsia="pt-BR"/>
        </w:rPr>
        <w:t xml:space="preserve"> aos estudantes uma nova forma de aprender os conteúdos de Genética, por meio de uma busca ativa do conhecimento.</w:t>
      </w:r>
    </w:p>
    <w:p w:rsidR="00E57101" w:rsidRPr="00B73608" w:rsidRDefault="00E57101" w:rsidP="00E57101">
      <w:pPr>
        <w:spacing w:after="0" w:line="360" w:lineRule="auto"/>
        <w:ind w:firstLine="567"/>
        <w:jc w:val="both"/>
        <w:rPr>
          <w:rFonts w:ascii="Times New Roman" w:hAnsi="Times New Roman"/>
          <w:color w:val="000000"/>
          <w:sz w:val="24"/>
        </w:rPr>
      </w:pPr>
      <w:r w:rsidRPr="00B73608">
        <w:rPr>
          <w:rFonts w:ascii="Times New Roman" w:hAnsi="Times New Roman"/>
          <w:color w:val="000000"/>
          <w:sz w:val="24"/>
        </w:rPr>
        <w:t xml:space="preserve">Tendo em vista as dificuldades que existem no ensino de alguns conteúdos de </w:t>
      </w:r>
      <w:r>
        <w:rPr>
          <w:rFonts w:ascii="Times New Roman" w:hAnsi="Times New Roman"/>
          <w:color w:val="000000"/>
          <w:sz w:val="24"/>
        </w:rPr>
        <w:t>Genética</w:t>
      </w:r>
      <w:r w:rsidRPr="00B73608">
        <w:rPr>
          <w:rFonts w:ascii="Times New Roman" w:hAnsi="Times New Roman"/>
          <w:color w:val="000000"/>
          <w:sz w:val="24"/>
        </w:rPr>
        <w:t xml:space="preserve"> e da importância em trabalhar com estratégias didáticas diversificadas que </w:t>
      </w:r>
      <w:r w:rsidRPr="00B73608">
        <w:rPr>
          <w:rFonts w:ascii="Times New Roman" w:hAnsi="Times New Roman"/>
          <w:color w:val="000000"/>
          <w:sz w:val="24"/>
        </w:rPr>
        <w:lastRenderedPageBreak/>
        <w:t xml:space="preserve">possam motivar os estudantes a aprender, </w:t>
      </w:r>
      <w:r>
        <w:rPr>
          <w:rFonts w:ascii="Times New Roman" w:hAnsi="Times New Roman"/>
          <w:color w:val="000000"/>
          <w:sz w:val="24"/>
        </w:rPr>
        <w:t>a realização da Mostra</w:t>
      </w:r>
      <w:r w:rsidRPr="00B73608">
        <w:rPr>
          <w:rFonts w:ascii="Times New Roman" w:hAnsi="Times New Roman"/>
          <w:color w:val="000000"/>
          <w:sz w:val="24"/>
        </w:rPr>
        <w:t xml:space="preserve"> faz-se uma alternativa viável para o aprimoramento do processo de ensino e aprendizagem, pois além de </w:t>
      </w:r>
      <w:r>
        <w:rPr>
          <w:rFonts w:ascii="Times New Roman" w:hAnsi="Times New Roman"/>
          <w:color w:val="000000"/>
          <w:sz w:val="24"/>
        </w:rPr>
        <w:t xml:space="preserve">despertar um interesse pelo assunto, </w:t>
      </w:r>
      <w:r w:rsidRPr="00B73608">
        <w:rPr>
          <w:rFonts w:ascii="Times New Roman" w:hAnsi="Times New Roman"/>
          <w:color w:val="000000"/>
          <w:sz w:val="24"/>
        </w:rPr>
        <w:t xml:space="preserve">ela ainda proporciona uma </w:t>
      </w:r>
      <w:r>
        <w:rPr>
          <w:rFonts w:ascii="Times New Roman" w:eastAsia="Times New Roman" w:hAnsi="Times New Roman"/>
          <w:bCs/>
          <w:sz w:val="24"/>
          <w:szCs w:val="24"/>
          <w:lang w:eastAsia="pt-BR"/>
        </w:rPr>
        <w:t xml:space="preserve">inserção dos </w:t>
      </w:r>
      <w:r w:rsidRPr="00F649FB">
        <w:rPr>
          <w:rFonts w:ascii="Times New Roman" w:eastAsia="Times New Roman" w:hAnsi="Times New Roman"/>
          <w:bCs/>
          <w:sz w:val="24"/>
          <w:szCs w:val="24"/>
          <w:lang w:eastAsia="pt-BR"/>
        </w:rPr>
        <w:t xml:space="preserve">discentes no </w:t>
      </w:r>
      <w:r>
        <w:rPr>
          <w:rFonts w:ascii="Times New Roman" w:eastAsia="Times New Roman" w:hAnsi="Times New Roman"/>
          <w:bCs/>
          <w:sz w:val="24"/>
          <w:szCs w:val="24"/>
          <w:lang w:eastAsia="pt-BR"/>
        </w:rPr>
        <w:t>mundo</w:t>
      </w:r>
      <w:r w:rsidRPr="00F649FB">
        <w:rPr>
          <w:rFonts w:ascii="Times New Roman" w:eastAsia="Times New Roman" w:hAnsi="Times New Roman"/>
          <w:bCs/>
          <w:sz w:val="24"/>
          <w:szCs w:val="24"/>
          <w:lang w:eastAsia="pt-BR"/>
        </w:rPr>
        <w:t xml:space="preserve"> da produção científica.</w:t>
      </w:r>
      <w:r w:rsidRPr="00B73608">
        <w:rPr>
          <w:rFonts w:ascii="Times New Roman" w:hAnsi="Times New Roman"/>
          <w:color w:val="000000"/>
          <w:sz w:val="24"/>
        </w:rPr>
        <w:t xml:space="preserve"> </w:t>
      </w:r>
    </w:p>
    <w:p w:rsidR="00E57101" w:rsidRDefault="00E57101" w:rsidP="00E57101">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REFERÊNCIAS</w:t>
      </w:r>
    </w:p>
    <w:p w:rsidR="00E57101" w:rsidRDefault="00E57101" w:rsidP="00E57101">
      <w:pPr>
        <w:autoSpaceDE w:val="0"/>
        <w:autoSpaceDN w:val="0"/>
        <w:adjustRightInd w:val="0"/>
        <w:spacing w:after="0" w:line="360" w:lineRule="auto"/>
        <w:jc w:val="both"/>
        <w:rPr>
          <w:rFonts w:ascii="Times New Roman" w:hAnsi="Times New Roman"/>
          <w:b/>
          <w:bCs/>
          <w:sz w:val="24"/>
          <w:szCs w:val="24"/>
        </w:rPr>
      </w:pPr>
    </w:p>
    <w:p w:rsidR="00E57101" w:rsidRDefault="00E57101" w:rsidP="00E57101">
      <w:pPr>
        <w:autoSpaceDE w:val="0"/>
        <w:autoSpaceDN w:val="0"/>
        <w:adjustRightInd w:val="0"/>
        <w:spacing w:after="0" w:line="360" w:lineRule="auto"/>
        <w:rPr>
          <w:rFonts w:ascii="Times New Roman" w:hAnsi="Times New Roman"/>
          <w:bCs/>
          <w:sz w:val="24"/>
          <w:szCs w:val="24"/>
        </w:rPr>
      </w:pPr>
      <w:r w:rsidRPr="005A4B71">
        <w:rPr>
          <w:rFonts w:ascii="Times New Roman" w:hAnsi="Times New Roman"/>
          <w:bCs/>
          <w:sz w:val="24"/>
          <w:szCs w:val="24"/>
        </w:rPr>
        <w:t>GUDWIN'S</w:t>
      </w:r>
      <w:r>
        <w:rPr>
          <w:rFonts w:ascii="Times New Roman" w:hAnsi="Times New Roman"/>
          <w:bCs/>
          <w:sz w:val="24"/>
          <w:szCs w:val="24"/>
        </w:rPr>
        <w:t xml:space="preserve">, R. </w:t>
      </w:r>
      <w:r w:rsidRPr="005A4B71">
        <w:rPr>
          <w:rFonts w:ascii="Times New Roman" w:hAnsi="Times New Roman"/>
          <w:b/>
          <w:bCs/>
          <w:sz w:val="24"/>
          <w:szCs w:val="24"/>
        </w:rPr>
        <w:t>Aprendizagem Ativa</w:t>
      </w:r>
      <w:r>
        <w:rPr>
          <w:rFonts w:ascii="Times New Roman" w:hAnsi="Times New Roman"/>
          <w:b/>
          <w:bCs/>
          <w:sz w:val="24"/>
          <w:szCs w:val="24"/>
        </w:rPr>
        <w:t xml:space="preserve">. </w:t>
      </w:r>
      <w:r>
        <w:rPr>
          <w:rFonts w:ascii="Times New Roman" w:hAnsi="Times New Roman"/>
          <w:bCs/>
          <w:sz w:val="24"/>
          <w:szCs w:val="24"/>
        </w:rPr>
        <w:t>Disponível em: &lt;</w:t>
      </w:r>
      <w:r w:rsidRPr="005A4B71">
        <w:rPr>
          <w:rFonts w:ascii="Times New Roman" w:hAnsi="Times New Roman"/>
          <w:bCs/>
          <w:sz w:val="24"/>
          <w:szCs w:val="24"/>
        </w:rPr>
        <w:t>http://faculty.dca.fee.unicamp.br/gudwin/activelearning</w:t>
      </w:r>
      <w:r>
        <w:rPr>
          <w:rFonts w:ascii="Times New Roman" w:hAnsi="Times New Roman"/>
          <w:bCs/>
          <w:sz w:val="24"/>
          <w:szCs w:val="24"/>
        </w:rPr>
        <w:t>&gt; Acesso em: 14/10/2011.</w:t>
      </w:r>
    </w:p>
    <w:p w:rsidR="00E57101" w:rsidRPr="005A4B71" w:rsidRDefault="00E57101" w:rsidP="00E57101">
      <w:pPr>
        <w:autoSpaceDE w:val="0"/>
        <w:autoSpaceDN w:val="0"/>
        <w:adjustRightInd w:val="0"/>
        <w:spacing w:after="0" w:line="360" w:lineRule="auto"/>
        <w:rPr>
          <w:rFonts w:ascii="Times New Roman" w:hAnsi="Times New Roman"/>
          <w:bCs/>
          <w:sz w:val="24"/>
          <w:szCs w:val="24"/>
        </w:rPr>
      </w:pPr>
    </w:p>
    <w:p w:rsidR="00E57101" w:rsidRPr="001E7CD7" w:rsidRDefault="00E57101" w:rsidP="00E57101">
      <w:pPr>
        <w:autoSpaceDE w:val="0"/>
        <w:autoSpaceDN w:val="0"/>
        <w:adjustRightInd w:val="0"/>
        <w:spacing w:after="0" w:line="240" w:lineRule="auto"/>
        <w:rPr>
          <w:rFonts w:ascii="Times New Roman" w:eastAsia="Times New Roman" w:hAnsi="Times New Roman"/>
          <w:sz w:val="24"/>
          <w:szCs w:val="24"/>
          <w:lang w:eastAsia="pt-BR"/>
        </w:rPr>
      </w:pPr>
      <w:r w:rsidRPr="001E7CD7">
        <w:rPr>
          <w:rFonts w:ascii="Times New Roman" w:eastAsia="Times New Roman" w:hAnsi="Times New Roman"/>
          <w:sz w:val="24"/>
          <w:szCs w:val="24"/>
          <w:lang w:eastAsia="pt-BR"/>
        </w:rPr>
        <w:t xml:space="preserve">KRASILCHIK, M. </w:t>
      </w:r>
      <w:r w:rsidRPr="001E7CD7">
        <w:rPr>
          <w:rFonts w:ascii="Times New Roman" w:eastAsia="Times New Roman" w:hAnsi="Times New Roman"/>
          <w:b/>
          <w:sz w:val="24"/>
          <w:szCs w:val="24"/>
          <w:lang w:eastAsia="pt-BR"/>
        </w:rPr>
        <w:t xml:space="preserve">Prática de Ensino de Biologia. </w:t>
      </w:r>
      <w:proofErr w:type="gramStart"/>
      <w:r w:rsidRPr="001E7CD7">
        <w:rPr>
          <w:rFonts w:ascii="Times New Roman" w:eastAsia="Times New Roman" w:hAnsi="Times New Roman"/>
          <w:sz w:val="24"/>
          <w:szCs w:val="24"/>
          <w:lang w:eastAsia="pt-BR"/>
        </w:rPr>
        <w:t>3</w:t>
      </w:r>
      <w:proofErr w:type="gramEnd"/>
      <w:r w:rsidRPr="001E7CD7">
        <w:rPr>
          <w:rFonts w:ascii="Times New Roman" w:eastAsia="Times New Roman" w:hAnsi="Times New Roman"/>
          <w:sz w:val="24"/>
          <w:szCs w:val="24"/>
          <w:lang w:eastAsia="pt-BR"/>
        </w:rPr>
        <w:t xml:space="preserve"> ed. São Paulo: </w:t>
      </w:r>
      <w:proofErr w:type="spellStart"/>
      <w:r w:rsidRPr="001E7CD7">
        <w:rPr>
          <w:rFonts w:ascii="Times New Roman" w:eastAsia="Times New Roman" w:hAnsi="Times New Roman"/>
          <w:sz w:val="24"/>
          <w:szCs w:val="24"/>
          <w:lang w:eastAsia="pt-BR"/>
        </w:rPr>
        <w:t>Harbra</w:t>
      </w:r>
      <w:proofErr w:type="spellEnd"/>
      <w:r w:rsidRPr="001E7CD7">
        <w:rPr>
          <w:rFonts w:ascii="Times New Roman" w:eastAsia="Times New Roman" w:hAnsi="Times New Roman"/>
          <w:sz w:val="24"/>
          <w:szCs w:val="24"/>
          <w:lang w:eastAsia="pt-BR"/>
        </w:rPr>
        <w:t>, 1996.</w:t>
      </w:r>
    </w:p>
    <w:p w:rsidR="00E57101" w:rsidRDefault="00E57101" w:rsidP="00E57101">
      <w:pPr>
        <w:autoSpaceDE w:val="0"/>
        <w:autoSpaceDN w:val="0"/>
        <w:adjustRightInd w:val="0"/>
        <w:spacing w:after="0" w:line="360" w:lineRule="auto"/>
        <w:jc w:val="both"/>
        <w:rPr>
          <w:rFonts w:ascii="Times New Roman" w:eastAsia="Times New Roman" w:hAnsi="Times New Roman"/>
          <w:sz w:val="24"/>
          <w:szCs w:val="24"/>
          <w:lang w:eastAsia="pt-BR"/>
        </w:rPr>
      </w:pPr>
      <w:r w:rsidRPr="001E7CD7">
        <w:rPr>
          <w:rFonts w:ascii="Times New Roman" w:eastAsia="Times New Roman" w:hAnsi="Times New Roman"/>
          <w:sz w:val="24"/>
          <w:szCs w:val="24"/>
          <w:lang w:eastAsia="pt-BR"/>
        </w:rPr>
        <w:t>280p.</w:t>
      </w:r>
    </w:p>
    <w:p w:rsidR="00E57101" w:rsidRPr="0037672F" w:rsidRDefault="00E57101" w:rsidP="00E57101">
      <w:pPr>
        <w:autoSpaceDE w:val="0"/>
        <w:autoSpaceDN w:val="0"/>
        <w:adjustRightInd w:val="0"/>
        <w:spacing w:after="0" w:line="360" w:lineRule="auto"/>
        <w:jc w:val="both"/>
        <w:rPr>
          <w:rFonts w:ascii="Times New Roman" w:eastAsia="Times New Roman" w:hAnsi="Times New Roman"/>
          <w:sz w:val="24"/>
          <w:szCs w:val="24"/>
          <w:lang w:eastAsia="pt-BR"/>
        </w:rPr>
      </w:pPr>
    </w:p>
    <w:p w:rsidR="00E57101" w:rsidRPr="0037672F" w:rsidRDefault="00E57101" w:rsidP="00E57101">
      <w:pPr>
        <w:autoSpaceDE w:val="0"/>
        <w:autoSpaceDN w:val="0"/>
        <w:adjustRightInd w:val="0"/>
        <w:spacing w:after="0" w:line="360" w:lineRule="auto"/>
        <w:jc w:val="both"/>
        <w:rPr>
          <w:rFonts w:ascii="Times New Roman" w:hAnsi="Times New Roman"/>
          <w:bCs/>
          <w:sz w:val="24"/>
          <w:szCs w:val="24"/>
        </w:rPr>
      </w:pPr>
      <w:r w:rsidRPr="0037672F">
        <w:rPr>
          <w:rFonts w:ascii="Times New Roman" w:hAnsi="Times New Roman"/>
          <w:bCs/>
          <w:sz w:val="24"/>
          <w:szCs w:val="24"/>
          <w:lang w:val="en-US"/>
        </w:rPr>
        <w:t xml:space="preserve">NUSSBAUN, R. L., MCINNES, R. R., WILLARD, H. F. </w:t>
      </w:r>
      <w:proofErr w:type="spellStart"/>
      <w:r w:rsidRPr="0037672F">
        <w:rPr>
          <w:rFonts w:ascii="Times New Roman" w:hAnsi="Times New Roman"/>
          <w:b/>
          <w:bCs/>
          <w:sz w:val="24"/>
          <w:szCs w:val="24"/>
          <w:lang w:val="en-US"/>
        </w:rPr>
        <w:t>Genética</w:t>
      </w:r>
      <w:proofErr w:type="spellEnd"/>
      <w:r w:rsidRPr="0037672F">
        <w:rPr>
          <w:rFonts w:ascii="Times New Roman" w:hAnsi="Times New Roman"/>
          <w:b/>
          <w:bCs/>
          <w:sz w:val="24"/>
          <w:szCs w:val="24"/>
          <w:lang w:val="en-US"/>
        </w:rPr>
        <w:t xml:space="preserve"> </w:t>
      </w:r>
      <w:proofErr w:type="spellStart"/>
      <w:r w:rsidRPr="0037672F">
        <w:rPr>
          <w:rFonts w:ascii="Times New Roman" w:hAnsi="Times New Roman"/>
          <w:b/>
          <w:bCs/>
          <w:sz w:val="24"/>
          <w:szCs w:val="24"/>
          <w:lang w:val="en-US"/>
        </w:rPr>
        <w:t>Médica</w:t>
      </w:r>
      <w:proofErr w:type="spellEnd"/>
      <w:r w:rsidRPr="0037672F">
        <w:rPr>
          <w:rFonts w:ascii="Times New Roman" w:hAnsi="Times New Roman"/>
          <w:b/>
          <w:bCs/>
          <w:sz w:val="24"/>
          <w:szCs w:val="24"/>
          <w:lang w:val="en-US"/>
        </w:rPr>
        <w:t>.</w:t>
      </w:r>
      <w:r w:rsidRPr="0037672F">
        <w:rPr>
          <w:rFonts w:ascii="Times New Roman" w:hAnsi="Times New Roman"/>
          <w:bCs/>
          <w:sz w:val="24"/>
          <w:szCs w:val="24"/>
          <w:lang w:val="en-US"/>
        </w:rPr>
        <w:t xml:space="preserve"> </w:t>
      </w:r>
      <w:proofErr w:type="gramStart"/>
      <w:r w:rsidRPr="0037672F">
        <w:rPr>
          <w:rFonts w:ascii="Times New Roman" w:hAnsi="Times New Roman"/>
          <w:bCs/>
          <w:sz w:val="24"/>
          <w:szCs w:val="24"/>
        </w:rPr>
        <w:t>6</w:t>
      </w:r>
      <w:proofErr w:type="gramEnd"/>
      <w:r w:rsidRPr="0037672F">
        <w:rPr>
          <w:rFonts w:ascii="Times New Roman" w:hAnsi="Times New Roman"/>
          <w:bCs/>
          <w:sz w:val="24"/>
          <w:szCs w:val="24"/>
        </w:rPr>
        <w:t xml:space="preserve"> ed. São</w:t>
      </w:r>
    </w:p>
    <w:p w:rsidR="00E57101" w:rsidRPr="0037672F" w:rsidRDefault="00E57101" w:rsidP="00E57101">
      <w:pPr>
        <w:autoSpaceDE w:val="0"/>
        <w:autoSpaceDN w:val="0"/>
        <w:adjustRightInd w:val="0"/>
        <w:spacing w:after="0" w:line="360" w:lineRule="auto"/>
        <w:jc w:val="both"/>
        <w:rPr>
          <w:rFonts w:ascii="Times New Roman" w:hAnsi="Times New Roman"/>
          <w:bCs/>
          <w:sz w:val="24"/>
          <w:szCs w:val="24"/>
        </w:rPr>
      </w:pPr>
      <w:r w:rsidRPr="0037672F">
        <w:rPr>
          <w:rFonts w:ascii="Times New Roman" w:hAnsi="Times New Roman"/>
          <w:bCs/>
          <w:sz w:val="24"/>
          <w:szCs w:val="24"/>
        </w:rPr>
        <w:t>Paulo: Guanabara Koogan, 2002. 400 p.</w:t>
      </w:r>
    </w:p>
    <w:p w:rsidR="00E57101" w:rsidRPr="00F649FB" w:rsidRDefault="00E474A0" w:rsidP="00E57101">
      <w:pPr>
        <w:tabs>
          <w:tab w:val="left" w:pos="8505"/>
        </w:tabs>
        <w:spacing w:after="0" w:line="240" w:lineRule="auto"/>
        <w:rPr>
          <w:rFonts w:ascii="Times New Roman" w:eastAsia="Times New Roman" w:hAnsi="Times New Roman"/>
          <w:sz w:val="24"/>
          <w:szCs w:val="24"/>
          <w:lang w:eastAsia="pt-BR"/>
        </w:rPr>
      </w:pPr>
      <w:r w:rsidRPr="00E474A0">
        <w:rPr>
          <w:rFonts w:ascii="Times New Roman" w:eastAsia="Times New Roman" w:hAnsi="Times New Roman"/>
          <w:sz w:val="24"/>
          <w:szCs w:val="24"/>
          <w:lang w:eastAsia="pt-BR"/>
        </w:rPr>
        <w:pict>
          <v:rect id="_x0000_i1025" style="width:212.6pt;height:.75pt" o:hrpct="500" o:hrstd="t" o:hrnoshade="t" o:hr="t" fillcolor="#a0a0a0" stroked="f"/>
        </w:pict>
      </w:r>
    </w:p>
    <w:p w:rsidR="00E57101" w:rsidRDefault="00E57101" w:rsidP="00E57101">
      <w:pPr>
        <w:tabs>
          <w:tab w:val="left" w:pos="8505"/>
        </w:tabs>
        <w:spacing w:after="0" w:line="240" w:lineRule="auto"/>
        <w:ind w:right="-1"/>
        <w:rPr>
          <w:rFonts w:ascii="Times New Roman" w:eastAsia="Times New Roman" w:hAnsi="Times New Roman"/>
          <w:bCs/>
          <w:sz w:val="24"/>
          <w:szCs w:val="24"/>
          <w:lang w:eastAsia="pt-BR"/>
        </w:rPr>
      </w:pPr>
      <w:proofErr w:type="gramStart"/>
      <w:r w:rsidRPr="00F649FB">
        <w:rPr>
          <w:rFonts w:ascii="Times New Roman" w:eastAsia="Times New Roman" w:hAnsi="Times New Roman"/>
          <w:bCs/>
          <w:sz w:val="24"/>
          <w:szCs w:val="24"/>
          <w:vertAlign w:val="superscript"/>
          <w:lang w:eastAsia="pt-BR"/>
        </w:rPr>
        <w:t>1</w:t>
      </w:r>
      <w:proofErr w:type="gramEnd"/>
      <w:r w:rsidRPr="00F649FB">
        <w:rPr>
          <w:rFonts w:ascii="Times New Roman" w:eastAsia="Times New Roman" w:hAnsi="Times New Roman"/>
          <w:bCs/>
          <w:sz w:val="24"/>
          <w:szCs w:val="24"/>
          <w:vertAlign w:val="superscript"/>
          <w:lang w:eastAsia="pt-BR"/>
        </w:rPr>
        <w:t xml:space="preserve"> </w:t>
      </w:r>
      <w:r w:rsidRPr="00F649FB">
        <w:rPr>
          <w:rFonts w:ascii="Times New Roman" w:eastAsia="Times New Roman" w:hAnsi="Times New Roman"/>
          <w:bCs/>
          <w:sz w:val="24"/>
          <w:szCs w:val="24"/>
          <w:lang w:eastAsia="pt-BR"/>
        </w:rPr>
        <w:t>Monitor</w:t>
      </w:r>
      <w:r>
        <w:rPr>
          <w:rFonts w:ascii="Times New Roman" w:eastAsia="Times New Roman" w:hAnsi="Times New Roman"/>
          <w:bCs/>
          <w:sz w:val="24"/>
          <w:szCs w:val="24"/>
          <w:lang w:eastAsia="pt-BR"/>
        </w:rPr>
        <w:t>a Bolsista</w:t>
      </w:r>
    </w:p>
    <w:p w:rsidR="00E57101" w:rsidRDefault="00E57101" w:rsidP="00E57101">
      <w:pPr>
        <w:tabs>
          <w:tab w:val="left" w:pos="8505"/>
        </w:tabs>
        <w:spacing w:after="0" w:line="240" w:lineRule="auto"/>
        <w:ind w:right="-1"/>
        <w:rPr>
          <w:rFonts w:ascii="Times New Roman" w:eastAsia="Times New Roman" w:hAnsi="Times New Roman"/>
          <w:bCs/>
          <w:sz w:val="24"/>
          <w:szCs w:val="24"/>
          <w:lang w:eastAsia="pt-BR"/>
        </w:rPr>
      </w:pPr>
      <w:proofErr w:type="gramStart"/>
      <w:r w:rsidRPr="00F649FB">
        <w:rPr>
          <w:rFonts w:ascii="Times New Roman" w:eastAsia="Times New Roman" w:hAnsi="Times New Roman"/>
          <w:bCs/>
          <w:sz w:val="24"/>
          <w:szCs w:val="24"/>
          <w:vertAlign w:val="superscript"/>
          <w:lang w:eastAsia="pt-BR"/>
        </w:rPr>
        <w:t>2</w:t>
      </w:r>
      <w:proofErr w:type="gramEnd"/>
      <w:r w:rsidRPr="00F649FB">
        <w:rPr>
          <w:rFonts w:ascii="Times New Roman" w:eastAsia="Times New Roman" w:hAnsi="Times New Roman"/>
          <w:bCs/>
          <w:sz w:val="24"/>
          <w:szCs w:val="24"/>
          <w:lang w:eastAsia="pt-BR"/>
        </w:rPr>
        <w:t xml:space="preserve"> Monitor</w:t>
      </w:r>
      <w:r>
        <w:rPr>
          <w:rFonts w:ascii="Times New Roman" w:eastAsia="Times New Roman" w:hAnsi="Times New Roman"/>
          <w:bCs/>
          <w:sz w:val="24"/>
          <w:szCs w:val="24"/>
          <w:lang w:eastAsia="pt-BR"/>
        </w:rPr>
        <w:t>a Voluntária</w:t>
      </w:r>
    </w:p>
    <w:p w:rsidR="00E57101" w:rsidRPr="00F649FB" w:rsidRDefault="00E57101" w:rsidP="00E57101">
      <w:pPr>
        <w:tabs>
          <w:tab w:val="left" w:pos="8505"/>
        </w:tabs>
        <w:spacing w:after="0" w:line="240" w:lineRule="auto"/>
        <w:ind w:right="-1"/>
        <w:rPr>
          <w:rFonts w:ascii="Times New Roman" w:eastAsia="Times New Roman" w:hAnsi="Times New Roman"/>
          <w:bCs/>
          <w:sz w:val="24"/>
          <w:szCs w:val="24"/>
          <w:lang w:eastAsia="pt-BR"/>
        </w:rPr>
      </w:pPr>
      <w:proofErr w:type="gramStart"/>
      <w:r>
        <w:rPr>
          <w:rFonts w:ascii="Times New Roman" w:eastAsia="Times New Roman" w:hAnsi="Times New Roman"/>
          <w:bCs/>
          <w:sz w:val="24"/>
          <w:szCs w:val="24"/>
          <w:vertAlign w:val="superscript"/>
          <w:lang w:eastAsia="pt-BR"/>
        </w:rPr>
        <w:t>3</w:t>
      </w:r>
      <w:proofErr w:type="gramEnd"/>
      <w:r w:rsidRPr="00F649FB">
        <w:rPr>
          <w:rFonts w:ascii="Times New Roman" w:eastAsia="Times New Roman" w:hAnsi="Times New Roman"/>
          <w:bCs/>
          <w:sz w:val="24"/>
          <w:szCs w:val="24"/>
          <w:lang w:eastAsia="pt-BR"/>
        </w:rPr>
        <w:t xml:space="preserve"> Orientador</w:t>
      </w:r>
      <w:r>
        <w:rPr>
          <w:rFonts w:ascii="Times New Roman" w:eastAsia="Times New Roman" w:hAnsi="Times New Roman"/>
          <w:bCs/>
          <w:sz w:val="24"/>
          <w:szCs w:val="24"/>
          <w:lang w:eastAsia="pt-BR"/>
        </w:rPr>
        <w:t>a</w:t>
      </w:r>
      <w:r w:rsidRPr="00F649FB">
        <w:rPr>
          <w:rFonts w:ascii="Times New Roman" w:eastAsia="Times New Roman" w:hAnsi="Times New Roman"/>
          <w:bCs/>
          <w:sz w:val="24"/>
          <w:szCs w:val="24"/>
          <w:lang w:eastAsia="pt-BR"/>
        </w:rPr>
        <w:t xml:space="preserve"> (professor</w:t>
      </w:r>
      <w:r>
        <w:rPr>
          <w:rFonts w:ascii="Times New Roman" w:eastAsia="Times New Roman" w:hAnsi="Times New Roman"/>
          <w:bCs/>
          <w:sz w:val="24"/>
          <w:szCs w:val="24"/>
          <w:lang w:eastAsia="pt-BR"/>
        </w:rPr>
        <w:t>a</w:t>
      </w:r>
      <w:r w:rsidRPr="00F649FB">
        <w:rPr>
          <w:rFonts w:ascii="Times New Roman" w:eastAsia="Times New Roman" w:hAnsi="Times New Roman"/>
          <w:bCs/>
          <w:sz w:val="24"/>
          <w:szCs w:val="24"/>
          <w:lang w:eastAsia="pt-BR"/>
        </w:rPr>
        <w:t xml:space="preserve"> da disciplina)</w:t>
      </w:r>
    </w:p>
    <w:p w:rsidR="00E57101" w:rsidRPr="00F649FB" w:rsidRDefault="00E57101" w:rsidP="00E57101">
      <w:pPr>
        <w:tabs>
          <w:tab w:val="left" w:pos="8505"/>
        </w:tabs>
        <w:spacing w:after="0" w:line="240" w:lineRule="auto"/>
        <w:ind w:right="-1"/>
        <w:rPr>
          <w:rFonts w:ascii="Times New Roman" w:eastAsia="Times New Roman" w:hAnsi="Times New Roman"/>
          <w:sz w:val="24"/>
          <w:szCs w:val="24"/>
          <w:lang w:eastAsia="pt-BR"/>
        </w:rPr>
      </w:pPr>
      <w:proofErr w:type="gramStart"/>
      <w:r>
        <w:rPr>
          <w:rFonts w:ascii="Times New Roman" w:eastAsia="Times New Roman" w:hAnsi="Times New Roman"/>
          <w:bCs/>
          <w:sz w:val="24"/>
          <w:szCs w:val="24"/>
          <w:vertAlign w:val="superscript"/>
          <w:lang w:eastAsia="pt-BR"/>
        </w:rPr>
        <w:t>4</w:t>
      </w:r>
      <w:proofErr w:type="gramEnd"/>
      <w:r w:rsidRPr="00F649FB">
        <w:rPr>
          <w:rFonts w:ascii="Times New Roman" w:eastAsia="Times New Roman" w:hAnsi="Times New Roman"/>
          <w:bCs/>
          <w:sz w:val="24"/>
          <w:szCs w:val="24"/>
          <w:lang w:eastAsia="pt-BR"/>
        </w:rPr>
        <w:t xml:space="preserve"> Coordenador</w:t>
      </w:r>
      <w:r>
        <w:rPr>
          <w:rFonts w:ascii="Times New Roman" w:eastAsia="Times New Roman" w:hAnsi="Times New Roman"/>
          <w:bCs/>
          <w:sz w:val="24"/>
          <w:szCs w:val="24"/>
          <w:lang w:eastAsia="pt-BR"/>
        </w:rPr>
        <w:t>a</w:t>
      </w:r>
      <w:r w:rsidRPr="00F649FB">
        <w:rPr>
          <w:rFonts w:ascii="Times New Roman" w:eastAsia="Times New Roman" w:hAnsi="Times New Roman"/>
          <w:bCs/>
          <w:sz w:val="24"/>
          <w:szCs w:val="24"/>
          <w:lang w:eastAsia="pt-BR"/>
        </w:rPr>
        <w:t xml:space="preserve"> do projeto</w:t>
      </w:r>
    </w:p>
    <w:p w:rsidR="00E57101" w:rsidRPr="00F649FB" w:rsidRDefault="00E474A0" w:rsidP="00E57101">
      <w:pPr>
        <w:spacing w:after="0" w:line="360" w:lineRule="auto"/>
        <w:jc w:val="center"/>
        <w:rPr>
          <w:rFonts w:ascii="Times New Roman" w:eastAsia="Times New Roman" w:hAnsi="Times New Roman"/>
          <w:sz w:val="24"/>
          <w:szCs w:val="24"/>
          <w:lang w:eastAsia="pt-BR"/>
        </w:rPr>
      </w:pPr>
      <w:r w:rsidRPr="00E474A0">
        <w:rPr>
          <w:rFonts w:ascii="Times New Roman" w:eastAsia="Times New Roman" w:hAnsi="Times New Roman"/>
          <w:sz w:val="24"/>
          <w:szCs w:val="24"/>
          <w:lang w:eastAsia="pt-BR"/>
        </w:rPr>
        <w:pict>
          <v:rect id="_x0000_i1026" style="width:425.2pt;height:.75pt" o:hralign="center" o:hrstd="t" o:hrnoshade="t" o:hr="t" fillcolor="#a0a0a0" stroked="f"/>
        </w:pict>
      </w:r>
    </w:p>
    <w:p w:rsidR="00E57101" w:rsidRPr="00F649FB" w:rsidRDefault="00E57101" w:rsidP="00E57101">
      <w:pPr>
        <w:autoSpaceDE w:val="0"/>
        <w:autoSpaceDN w:val="0"/>
        <w:adjustRightInd w:val="0"/>
        <w:spacing w:after="0" w:line="360" w:lineRule="auto"/>
        <w:jc w:val="both"/>
        <w:rPr>
          <w:rFonts w:ascii="Times New Roman" w:hAnsi="Times New Roman"/>
          <w:b/>
          <w:bCs/>
          <w:sz w:val="24"/>
          <w:szCs w:val="24"/>
        </w:rPr>
      </w:pPr>
    </w:p>
    <w:p w:rsidR="00E57101" w:rsidRPr="00F649FB" w:rsidRDefault="00E57101" w:rsidP="00E57101">
      <w:pPr>
        <w:rPr>
          <w:rFonts w:ascii="Times New Roman" w:hAnsi="Times New Roman"/>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E57101" w:rsidRDefault="00E57101" w:rsidP="008C3C92">
      <w:pPr>
        <w:rPr>
          <w:rFonts w:ascii="Times New Roman" w:hAnsi="Times New Roman" w:cs="Times New Roman"/>
          <w:b/>
          <w:sz w:val="24"/>
          <w:szCs w:val="24"/>
        </w:rPr>
      </w:pPr>
    </w:p>
    <w:p w:rsidR="00674B9E" w:rsidRDefault="00674B9E" w:rsidP="00674B9E">
      <w:pPr>
        <w:pStyle w:val="Default"/>
      </w:pPr>
    </w:p>
    <w:p w:rsidR="00674B9E" w:rsidRPr="00674B9E" w:rsidRDefault="008B5B48" w:rsidP="00CA73A9">
      <w:pPr>
        <w:pStyle w:val="Default"/>
        <w:jc w:val="center"/>
        <w:rPr>
          <w:sz w:val="28"/>
          <w:szCs w:val="28"/>
        </w:rPr>
      </w:pPr>
      <w:r w:rsidRPr="00674B9E">
        <w:rPr>
          <w:b/>
          <w:bCs/>
          <w:sz w:val="28"/>
          <w:szCs w:val="28"/>
        </w:rPr>
        <w:t>INTRODUÇÃO DE NOVA METODOLOGIA EM AULAS PRÁTICAS COM O USO DE MODELO VIVO</w:t>
      </w:r>
    </w:p>
    <w:p w:rsidR="00674B9E" w:rsidRDefault="00674B9E" w:rsidP="00AE7DA4">
      <w:pPr>
        <w:pStyle w:val="Default"/>
        <w:spacing w:line="360" w:lineRule="auto"/>
        <w:jc w:val="right"/>
      </w:pPr>
      <w:r w:rsidRPr="00674B9E">
        <w:t>Nata</w:t>
      </w:r>
      <w:r>
        <w:t>nael Dantas Farias¹ (bolsista);</w:t>
      </w:r>
    </w:p>
    <w:p w:rsidR="00674B9E" w:rsidRDefault="00674B9E" w:rsidP="00AE7DA4">
      <w:pPr>
        <w:pStyle w:val="Default"/>
        <w:spacing w:line="360" w:lineRule="auto"/>
        <w:jc w:val="right"/>
      </w:pPr>
      <w:r w:rsidRPr="00674B9E">
        <w:t xml:space="preserve">Patrícia Mirella da Silva Scardua¹ (orientador). </w:t>
      </w:r>
    </w:p>
    <w:p w:rsidR="00C67F76" w:rsidRPr="00674B9E" w:rsidRDefault="00C67F76" w:rsidP="00AE7DA4">
      <w:pPr>
        <w:pStyle w:val="Default"/>
        <w:spacing w:line="360" w:lineRule="auto"/>
        <w:jc w:val="right"/>
      </w:pPr>
      <w:r>
        <w:t>Maria Cecilia de Oliveira Campos-Coordenadora do projeto</w:t>
      </w:r>
    </w:p>
    <w:p w:rsidR="00674B9E" w:rsidRPr="00674B9E" w:rsidRDefault="00674B9E" w:rsidP="00AE7DA4">
      <w:pPr>
        <w:pStyle w:val="Default"/>
        <w:spacing w:line="360" w:lineRule="auto"/>
        <w:jc w:val="right"/>
      </w:pPr>
      <w:r w:rsidRPr="00674B9E">
        <w:t xml:space="preserve"> Centro de Ciências Exatas e da Natureza, Departamento de Biologia Molecular. Projeto: MONITORIA: UM CANAL ABERTO ENTRE A GRADUAÇÃO E O PROCESSO DE ENSINO-APRENDIZAGEM. </w:t>
      </w:r>
    </w:p>
    <w:p w:rsidR="00674B9E" w:rsidRPr="00674B9E" w:rsidRDefault="00674B9E" w:rsidP="00674B9E">
      <w:pPr>
        <w:pStyle w:val="Default"/>
      </w:pPr>
      <w:r w:rsidRPr="00674B9E">
        <w:rPr>
          <w:b/>
          <w:bCs/>
        </w:rPr>
        <w:t xml:space="preserve">INTRODUÇÃO </w:t>
      </w:r>
    </w:p>
    <w:p w:rsidR="00674B9E" w:rsidRPr="00674B9E" w:rsidRDefault="00674B9E" w:rsidP="00CA73A9">
      <w:pPr>
        <w:pStyle w:val="Default"/>
        <w:spacing w:line="360" w:lineRule="auto"/>
        <w:jc w:val="both"/>
      </w:pPr>
      <w:r w:rsidRPr="00674B9E">
        <w:t>A disciplina Biologia e Fisiologia Celular é ofertada aos estudantes do Curso de Ciências Biológicas no primeiro semestre letivo e tem a responsabilidade de fornecer a base para todos os demais conteúdos disciplinares do curso, pois trata da unidade do ser vivo, objeto central na formação do biólogo. O Curso de Ciências Biológicas forma bacharéis e licenciados e para esses profissionais, conhecer a Biologia dos organismos e a diversidade dos seres vivos é de crucial importância e exige formação profunda e continuada na Fisiologia Celular. Com isso, os monitores da disciplina, não apenas estarão se preparando para como colaborando com a formação dos demais estudantes.</w:t>
      </w:r>
    </w:p>
    <w:p w:rsidR="00674B9E" w:rsidRPr="00674B9E" w:rsidRDefault="00674B9E" w:rsidP="00CA73A9">
      <w:pPr>
        <w:pStyle w:val="Default"/>
        <w:spacing w:line="360" w:lineRule="auto"/>
        <w:jc w:val="both"/>
      </w:pPr>
      <w:r w:rsidRPr="00674B9E">
        <w:t xml:space="preserve">A célula é um elemento chave para a conceituação, entendimento e a organização do conhecimento biológico. Esta é uma entidade complexa que embora esteja formando os organismos, se apresenta como abstrata para os alunos e seu conceito precisa ser </w:t>
      </w:r>
      <w:proofErr w:type="gramStart"/>
      <w:r w:rsidRPr="00674B9E">
        <w:t>construído</w:t>
      </w:r>
      <w:proofErr w:type="gramEnd"/>
      <w:r w:rsidRPr="00674B9E">
        <w:t xml:space="preserve"> nas mentes dos estudantes, pois para a grande maioria deles a célula é uma estrutura que não respeita as leis da química e da física (PALERMO &amp; MOREIRA, 1999) além de ser estável e imóvel. Esta dificuldade de entendimento foi captada, entre estudantes de uma escola pública de João Pessoa, durante o desenvolvimento das atividades do Projeto PROLICEN 2009.</w:t>
      </w:r>
    </w:p>
    <w:p w:rsidR="00674B9E" w:rsidRPr="00674B9E" w:rsidRDefault="00674B9E" w:rsidP="00CA73A9">
      <w:pPr>
        <w:pStyle w:val="Default"/>
        <w:spacing w:line="360" w:lineRule="auto"/>
        <w:jc w:val="both"/>
      </w:pPr>
      <w:r w:rsidRPr="00674B9E">
        <w:t>Ter um conceito objetivo e funcional sobre a célula é de fundamental importância, pois sua estrutura e função condicionam o funcionamento de todos os seres vivos, sendo esta o alvo para infecções do tipo viral e bacteriana, para a ação de medicamentos, o lócus das mais variadas doenças e também a base a partir do qual são estruturados os organismos transgênicos.</w:t>
      </w:r>
    </w:p>
    <w:p w:rsidR="001269FD" w:rsidRPr="00674B9E" w:rsidRDefault="00674B9E" w:rsidP="001269FD">
      <w:pPr>
        <w:pStyle w:val="Default"/>
        <w:pageBreakBefore/>
        <w:spacing w:line="360" w:lineRule="auto"/>
        <w:jc w:val="both"/>
        <w:rPr>
          <w:color w:val="auto"/>
        </w:rPr>
      </w:pPr>
      <w:r w:rsidRPr="00674B9E">
        <w:lastRenderedPageBreak/>
        <w:t>Diversos seres vivos possuem em sua constituição células especializadas e distintas que variam da função estrutural à defesa contra agentes patológicos. Nesse contexto, é de suma importância o aprendizado por parte dos alunos da diversidade morfológica e funcional das células existentes no planeta. Dentre esses seres vivos, os moluscos bivalves ganham força nos campos de estudos e destacam-se pela facilidade na manutenção em laboratório e</w:t>
      </w:r>
      <w:r w:rsidR="008C31F2" w:rsidRPr="00674B9E">
        <w:t xml:space="preserve"> </w:t>
      </w:r>
      <w:r w:rsidR="001269FD" w:rsidRPr="00674B9E">
        <w:rPr>
          <w:color w:val="auto"/>
        </w:rPr>
        <w:t xml:space="preserve">praticidade na visualização de suas células de defesa em aulas práticas. Sua </w:t>
      </w:r>
      <w:proofErr w:type="spellStart"/>
      <w:r w:rsidR="001269FD" w:rsidRPr="00674B9E">
        <w:rPr>
          <w:color w:val="auto"/>
        </w:rPr>
        <w:t>hemolinfa</w:t>
      </w:r>
      <w:proofErr w:type="spellEnd"/>
      <w:r w:rsidR="001269FD" w:rsidRPr="00674B9E">
        <w:rPr>
          <w:color w:val="auto"/>
        </w:rPr>
        <w:t xml:space="preserve">, líquido análogo ao sangue de vertebrados, pode ser facilmente extraída do animal por meio não destrutivo (utilizado neste trabalho), o que permite a sobrevivência do animal após as aulas práticas. A </w:t>
      </w:r>
      <w:proofErr w:type="spellStart"/>
      <w:r w:rsidR="001269FD" w:rsidRPr="00674B9E">
        <w:rPr>
          <w:color w:val="auto"/>
        </w:rPr>
        <w:t>hemolinfa</w:t>
      </w:r>
      <w:proofErr w:type="spellEnd"/>
      <w:r w:rsidR="001269FD" w:rsidRPr="00674B9E">
        <w:rPr>
          <w:color w:val="auto"/>
        </w:rPr>
        <w:t xml:space="preserve"> é composta por diversas subpopulações de </w:t>
      </w:r>
      <w:proofErr w:type="spellStart"/>
      <w:r w:rsidR="001269FD" w:rsidRPr="00674B9E">
        <w:rPr>
          <w:color w:val="auto"/>
        </w:rPr>
        <w:t>hemócitos</w:t>
      </w:r>
      <w:proofErr w:type="spellEnd"/>
      <w:r w:rsidR="001269FD" w:rsidRPr="00674B9E">
        <w:rPr>
          <w:color w:val="auto"/>
        </w:rPr>
        <w:t xml:space="preserve"> que são as células efetoras e juntas formam as grandes populações de: </w:t>
      </w:r>
      <w:proofErr w:type="spellStart"/>
      <w:r w:rsidR="001269FD" w:rsidRPr="00674B9E">
        <w:rPr>
          <w:color w:val="auto"/>
        </w:rPr>
        <w:t>granulócitos</w:t>
      </w:r>
      <w:proofErr w:type="spellEnd"/>
      <w:r w:rsidR="001269FD" w:rsidRPr="00674B9E">
        <w:rPr>
          <w:color w:val="auto"/>
        </w:rPr>
        <w:t xml:space="preserve"> (células com baixa relação </w:t>
      </w:r>
      <w:proofErr w:type="gramStart"/>
      <w:r w:rsidR="001269FD" w:rsidRPr="00674B9E">
        <w:rPr>
          <w:color w:val="auto"/>
        </w:rPr>
        <w:t>núcleo:</w:t>
      </w:r>
      <w:proofErr w:type="gramEnd"/>
      <w:r w:rsidR="001269FD" w:rsidRPr="00674B9E">
        <w:rPr>
          <w:color w:val="auto"/>
        </w:rPr>
        <w:t xml:space="preserve">citoplasma, preenchida por grânulos ácidos e básicos), nos seus mais diversos tamanhos e formatos, e </w:t>
      </w:r>
      <w:proofErr w:type="spellStart"/>
      <w:r w:rsidR="001269FD" w:rsidRPr="00674B9E">
        <w:rPr>
          <w:color w:val="auto"/>
        </w:rPr>
        <w:t>hialinócitos</w:t>
      </w:r>
      <w:proofErr w:type="spellEnd"/>
      <w:r w:rsidR="001269FD" w:rsidRPr="00674B9E">
        <w:rPr>
          <w:color w:val="auto"/>
        </w:rPr>
        <w:t xml:space="preserve"> (células com alta relação núcleo:citoplasma, sem grânulos) (CHENG, 1981). A utilização de corantes vitais, como o vermelho neutro, permite a visualização e diferenciação morfológica destas populações em microscopia óptica, bem como a observação da dinâmica celular (movimentação e emissão de </w:t>
      </w:r>
      <w:proofErr w:type="spellStart"/>
      <w:r w:rsidR="001269FD" w:rsidRPr="00674B9E">
        <w:rPr>
          <w:color w:val="auto"/>
        </w:rPr>
        <w:t>pseudópodes</w:t>
      </w:r>
      <w:proofErr w:type="spellEnd"/>
      <w:r w:rsidR="001269FD" w:rsidRPr="00674B9E">
        <w:rPr>
          <w:color w:val="auto"/>
        </w:rPr>
        <w:t xml:space="preserve">). Este composto penetra a membrana de células vivas e permanece na cor vermelha em compartimentos de baixo </w:t>
      </w:r>
      <w:proofErr w:type="gramStart"/>
      <w:r w:rsidR="001269FD" w:rsidRPr="00674B9E">
        <w:rPr>
          <w:color w:val="auto"/>
        </w:rPr>
        <w:t>pH</w:t>
      </w:r>
      <w:proofErr w:type="gramEnd"/>
      <w:r w:rsidR="001269FD" w:rsidRPr="00674B9E">
        <w:rPr>
          <w:color w:val="auto"/>
        </w:rPr>
        <w:t xml:space="preserve">, ou ácidos, o que permite a visualização das vesículas dos </w:t>
      </w:r>
      <w:proofErr w:type="spellStart"/>
      <w:r w:rsidR="001269FD" w:rsidRPr="00674B9E">
        <w:rPr>
          <w:color w:val="auto"/>
        </w:rPr>
        <w:t>hemócitos</w:t>
      </w:r>
      <w:proofErr w:type="spellEnd"/>
      <w:r w:rsidR="001269FD" w:rsidRPr="00674B9E">
        <w:rPr>
          <w:color w:val="auto"/>
        </w:rPr>
        <w:t xml:space="preserve"> presentes na </w:t>
      </w:r>
      <w:proofErr w:type="spellStart"/>
      <w:r w:rsidR="001269FD" w:rsidRPr="00674B9E">
        <w:rPr>
          <w:color w:val="auto"/>
        </w:rPr>
        <w:t>hemolinfa</w:t>
      </w:r>
      <w:proofErr w:type="spellEnd"/>
      <w:r w:rsidR="001269FD" w:rsidRPr="00674B9E">
        <w:rPr>
          <w:color w:val="auto"/>
        </w:rPr>
        <w:t>, e de organelas como os lisossomos.</w:t>
      </w:r>
    </w:p>
    <w:p w:rsidR="001269FD" w:rsidRPr="00674B9E" w:rsidRDefault="001269FD" w:rsidP="001269FD">
      <w:pPr>
        <w:pStyle w:val="Default"/>
        <w:spacing w:line="360" w:lineRule="auto"/>
        <w:jc w:val="both"/>
        <w:rPr>
          <w:color w:val="auto"/>
        </w:rPr>
      </w:pPr>
      <w:r w:rsidRPr="00674B9E">
        <w:rPr>
          <w:color w:val="auto"/>
        </w:rPr>
        <w:t>Os vertebrados por sua vez, especificamente humanos, possuem também células de defesa altamente especializadas que transitam pelo sangue e são facilmente diferenciados por kits de coloração comerciais, amplamente vendidos pelo país.</w:t>
      </w:r>
    </w:p>
    <w:p w:rsidR="00674B9E" w:rsidRPr="00674B9E" w:rsidRDefault="001269FD" w:rsidP="00CA73A9">
      <w:pPr>
        <w:pStyle w:val="Default"/>
        <w:spacing w:line="360" w:lineRule="auto"/>
        <w:jc w:val="both"/>
        <w:rPr>
          <w:color w:val="auto"/>
        </w:rPr>
      </w:pPr>
      <w:r w:rsidRPr="00674B9E">
        <w:rPr>
          <w:color w:val="auto"/>
        </w:rPr>
        <w:t>Plantas, por sua vez, não possuem um sistema imunológico com células efetoras, porém a sua utilização em aulas práticas permite uma ampliação na visão e pensamento dos estudantes em relação aos tipos morfológicos de células e estruturas diferenciadas, além de se visualizar organelas pertencentes unicamente aos vegetais.</w:t>
      </w:r>
    </w:p>
    <w:p w:rsidR="00674B9E" w:rsidRPr="00674B9E" w:rsidRDefault="00674B9E" w:rsidP="00CA73A9">
      <w:pPr>
        <w:pStyle w:val="Default"/>
        <w:spacing w:line="360" w:lineRule="auto"/>
        <w:jc w:val="both"/>
        <w:rPr>
          <w:color w:val="auto"/>
        </w:rPr>
      </w:pPr>
      <w:r w:rsidRPr="00674B9E">
        <w:rPr>
          <w:b/>
          <w:bCs/>
          <w:color w:val="auto"/>
        </w:rPr>
        <w:t>OBJETIVOS</w:t>
      </w:r>
    </w:p>
    <w:p w:rsidR="00674B9E" w:rsidRPr="00674B9E" w:rsidRDefault="00674B9E" w:rsidP="00CA73A9">
      <w:pPr>
        <w:pStyle w:val="Default"/>
        <w:spacing w:line="360" w:lineRule="auto"/>
        <w:jc w:val="both"/>
        <w:rPr>
          <w:color w:val="auto"/>
        </w:rPr>
      </w:pPr>
      <w:r w:rsidRPr="00674B9E">
        <w:rPr>
          <w:color w:val="auto"/>
        </w:rPr>
        <w:t>Esta monitoria teve como objetivo principal oferecer técnicas clássicas em aulas práticas da disciplina de Biologia e Fisiologia Celular e a implantação de novas aulas práticas com a utilização de moluscos bivalves de fácil manuseio, para o melhor aprendizado, aproveitamento e interesse dos alunos na disciplina.</w:t>
      </w:r>
    </w:p>
    <w:p w:rsidR="001C061F" w:rsidRPr="00674B9E" w:rsidRDefault="00674B9E" w:rsidP="001C061F">
      <w:pPr>
        <w:pStyle w:val="Default"/>
        <w:pageBreakBefore/>
        <w:spacing w:line="360" w:lineRule="auto"/>
        <w:jc w:val="both"/>
        <w:rPr>
          <w:color w:val="auto"/>
        </w:rPr>
      </w:pPr>
      <w:r w:rsidRPr="00674B9E">
        <w:rPr>
          <w:color w:val="auto"/>
        </w:rPr>
        <w:lastRenderedPageBreak/>
        <w:t>A capacitação dos alunos em diferenciar células animais de vegetais, bem como a observação de células com altas diferenças morfológicas também foi objetivo do curso ministrado pelos professores e apoiado pela monitoria.</w:t>
      </w:r>
      <w:r w:rsidR="001C061F" w:rsidRPr="001C061F">
        <w:rPr>
          <w:b/>
          <w:bCs/>
          <w:color w:val="auto"/>
        </w:rPr>
        <w:t xml:space="preserve"> </w:t>
      </w:r>
      <w:r w:rsidR="001C061F" w:rsidRPr="00674B9E">
        <w:rPr>
          <w:b/>
          <w:bCs/>
          <w:color w:val="auto"/>
        </w:rPr>
        <w:t>METODOLOGIA</w:t>
      </w:r>
      <w:r w:rsidR="001C061F" w:rsidRPr="001C061F">
        <w:rPr>
          <w:color w:val="auto"/>
        </w:rPr>
        <w:t xml:space="preserve"> </w:t>
      </w:r>
      <w:r w:rsidR="001C061F" w:rsidRPr="00674B9E">
        <w:rPr>
          <w:color w:val="auto"/>
        </w:rPr>
        <w:t xml:space="preserve">Foi utilizada a turma de bacharelado do curso de Ciências Biológicas (integral) do período de 2011.2 e 2012.1 desta instituição para a aplicação da metodologia descrita a seguir em três aulas distintas e separadas para o projeto de monitoria, dentre elas: Utilização de microscópio óptico e observação celular com colorações específicas (aula </w:t>
      </w:r>
      <w:proofErr w:type="gramStart"/>
      <w:r w:rsidR="001C061F" w:rsidRPr="00674B9E">
        <w:rPr>
          <w:color w:val="auto"/>
        </w:rPr>
        <w:t>1</w:t>
      </w:r>
      <w:proofErr w:type="gramEnd"/>
      <w:r w:rsidR="001C061F" w:rsidRPr="00674B9E">
        <w:rPr>
          <w:color w:val="auto"/>
        </w:rPr>
        <w:t xml:space="preserve">), </w:t>
      </w:r>
      <w:proofErr w:type="spellStart"/>
      <w:r w:rsidR="001C061F" w:rsidRPr="00674B9E">
        <w:rPr>
          <w:color w:val="auto"/>
        </w:rPr>
        <w:t>ciclose</w:t>
      </w:r>
      <w:proofErr w:type="spellEnd"/>
      <w:r w:rsidR="001C061F" w:rsidRPr="00674B9E">
        <w:rPr>
          <w:color w:val="auto"/>
        </w:rPr>
        <w:t xml:space="preserve"> e </w:t>
      </w:r>
      <w:proofErr w:type="spellStart"/>
      <w:r w:rsidR="001C061F" w:rsidRPr="00674B9E">
        <w:rPr>
          <w:color w:val="auto"/>
        </w:rPr>
        <w:t>plastos</w:t>
      </w:r>
      <w:proofErr w:type="spellEnd"/>
      <w:r w:rsidR="001C061F" w:rsidRPr="00674B9E">
        <w:rPr>
          <w:color w:val="auto"/>
        </w:rPr>
        <w:t xml:space="preserve"> (aula 2) e mitose (aula 3).</w:t>
      </w:r>
    </w:p>
    <w:p w:rsidR="001C061F" w:rsidRPr="00674B9E" w:rsidRDefault="001C061F" w:rsidP="001C061F">
      <w:pPr>
        <w:pStyle w:val="Default"/>
        <w:spacing w:line="360" w:lineRule="auto"/>
        <w:jc w:val="both"/>
        <w:rPr>
          <w:color w:val="auto"/>
        </w:rPr>
      </w:pPr>
      <w:r w:rsidRPr="00674B9E">
        <w:rPr>
          <w:color w:val="auto"/>
        </w:rPr>
        <w:t xml:space="preserve">Cinco ostras foram coletadas no Estuário do Rio Mamanguape, que dista aproximadamente 80 km de João Pessoa, aclimatados por mais de dois dias em aquários devidamente aerados com água do mar, sendo levados ao laboratório didático da disciplina para extração de </w:t>
      </w:r>
      <w:proofErr w:type="spellStart"/>
      <w:r w:rsidRPr="00674B9E">
        <w:rPr>
          <w:color w:val="auto"/>
        </w:rPr>
        <w:t>hemolinfa</w:t>
      </w:r>
      <w:proofErr w:type="spellEnd"/>
      <w:r w:rsidRPr="00674B9E">
        <w:rPr>
          <w:color w:val="auto"/>
        </w:rPr>
        <w:t xml:space="preserve">. As extrações foram realizadas pelos alunos, através da inserção de uma seringa descartável com agulha acoplada (21G) no músculo adutor do animal. A </w:t>
      </w:r>
      <w:proofErr w:type="spellStart"/>
      <w:r w:rsidRPr="00674B9E">
        <w:rPr>
          <w:color w:val="auto"/>
        </w:rPr>
        <w:t>hemolinfa</w:t>
      </w:r>
      <w:proofErr w:type="spellEnd"/>
      <w:r w:rsidRPr="00674B9E">
        <w:rPr>
          <w:color w:val="auto"/>
        </w:rPr>
        <w:t xml:space="preserve"> retirada foi depositada em tubo côncavo e imediatamente corada com vermelho neutro.</w:t>
      </w:r>
    </w:p>
    <w:p w:rsidR="001C061F" w:rsidRPr="00674B9E" w:rsidRDefault="001C061F" w:rsidP="00C0759C">
      <w:pPr>
        <w:pStyle w:val="Default"/>
        <w:spacing w:line="360" w:lineRule="auto"/>
        <w:jc w:val="both"/>
        <w:rPr>
          <w:color w:val="auto"/>
        </w:rPr>
      </w:pPr>
      <w:r w:rsidRPr="00674B9E">
        <w:rPr>
          <w:color w:val="auto"/>
        </w:rPr>
        <w:t xml:space="preserve">Os alunos montaram lâminas conforme orientação da monitoria e observaram as células em microscópios ópticos, no mesmo laboratório. Para facilitar a identificação dos tipos celulares, os monitores auxiliaram previamente ao processo de extração com animações e vídeos em projetor de slides. Em outras aulas foram abordados os assuntos de </w:t>
      </w:r>
      <w:proofErr w:type="spellStart"/>
      <w:r w:rsidRPr="00674B9E">
        <w:rPr>
          <w:color w:val="auto"/>
        </w:rPr>
        <w:t>Ciclose</w:t>
      </w:r>
      <w:proofErr w:type="spellEnd"/>
      <w:r w:rsidRPr="00674B9E">
        <w:rPr>
          <w:color w:val="auto"/>
        </w:rPr>
        <w:t xml:space="preserve"> e Mitose também com auxílio de projetor de slides.</w:t>
      </w:r>
      <w:r w:rsidR="00C0759C" w:rsidRPr="00C0759C">
        <w:rPr>
          <w:color w:val="auto"/>
        </w:rPr>
        <w:t xml:space="preserve"> </w:t>
      </w:r>
      <w:r w:rsidR="00C0759C" w:rsidRPr="00674B9E">
        <w:rPr>
          <w:color w:val="auto"/>
        </w:rPr>
        <w:t xml:space="preserve">distintamente e de maneira mais completa possível (com presença de estruturas e identificação das mesmas). Doze </w:t>
      </w:r>
      <w:proofErr w:type="spellStart"/>
      <w:r w:rsidR="00C0759C" w:rsidRPr="00674B9E">
        <w:rPr>
          <w:color w:val="auto"/>
        </w:rPr>
        <w:t>porcento</w:t>
      </w:r>
      <w:proofErr w:type="spellEnd"/>
      <w:r w:rsidR="00C0759C" w:rsidRPr="00674B9E">
        <w:rPr>
          <w:color w:val="auto"/>
        </w:rPr>
        <w:t xml:space="preserve"> dos alunos apenas desenharam o que observaram, sem estruturas visíveis como verificado no projeto PROLICEN 2009 e 12% desenharam as células com estruturas, porém sem identificação.</w:t>
      </w:r>
    </w:p>
    <w:p w:rsidR="001C061F" w:rsidRPr="00674B9E" w:rsidRDefault="001C061F" w:rsidP="001C061F">
      <w:pPr>
        <w:pStyle w:val="Default"/>
        <w:spacing w:line="360" w:lineRule="auto"/>
        <w:jc w:val="both"/>
        <w:rPr>
          <w:color w:val="auto"/>
        </w:rPr>
      </w:pPr>
      <w:r w:rsidRPr="00674B9E">
        <w:rPr>
          <w:color w:val="auto"/>
        </w:rPr>
        <w:t xml:space="preserve">Nas aulas de </w:t>
      </w:r>
      <w:proofErr w:type="spellStart"/>
      <w:r w:rsidRPr="00674B9E">
        <w:rPr>
          <w:color w:val="auto"/>
        </w:rPr>
        <w:t>Ciclose</w:t>
      </w:r>
      <w:proofErr w:type="spellEnd"/>
      <w:r w:rsidRPr="00674B9E">
        <w:rPr>
          <w:color w:val="auto"/>
        </w:rPr>
        <w:t xml:space="preserve"> foram utilizadas plantas do gênero </w:t>
      </w:r>
      <w:proofErr w:type="spellStart"/>
      <w:r w:rsidRPr="00674B9E">
        <w:rPr>
          <w:i/>
          <w:iCs/>
          <w:color w:val="auto"/>
        </w:rPr>
        <w:t>Elodea</w:t>
      </w:r>
      <w:proofErr w:type="spellEnd"/>
      <w:r w:rsidRPr="00674B9E">
        <w:rPr>
          <w:color w:val="auto"/>
        </w:rPr>
        <w:t xml:space="preserve">, que tiveram folíolos retirados para observação dos cloroplastos e do movimento intracelular. A aula de mitose foi realizada de acordo com o protocolo descrito por Oliveira </w:t>
      </w:r>
      <w:proofErr w:type="gramStart"/>
      <w:r w:rsidRPr="00674B9E">
        <w:rPr>
          <w:i/>
          <w:iCs/>
          <w:color w:val="auto"/>
        </w:rPr>
        <w:t>et</w:t>
      </w:r>
      <w:proofErr w:type="gramEnd"/>
      <w:r w:rsidRPr="00674B9E">
        <w:rPr>
          <w:i/>
          <w:iCs/>
          <w:color w:val="auto"/>
        </w:rPr>
        <w:t xml:space="preserve"> al </w:t>
      </w:r>
      <w:r w:rsidRPr="00674B9E">
        <w:rPr>
          <w:color w:val="auto"/>
        </w:rPr>
        <w:t>(2010).</w:t>
      </w:r>
    </w:p>
    <w:p w:rsidR="00C0759C" w:rsidRPr="00C0759C" w:rsidRDefault="001C061F" w:rsidP="001C061F">
      <w:pPr>
        <w:pStyle w:val="Default"/>
        <w:spacing w:line="360" w:lineRule="auto"/>
        <w:jc w:val="both"/>
        <w:rPr>
          <w:color w:val="auto"/>
        </w:rPr>
      </w:pPr>
      <w:r w:rsidRPr="00674B9E">
        <w:rPr>
          <w:color w:val="auto"/>
        </w:rPr>
        <w:t>A turma foi avaliada no final de cada aula prática com exercícios de fixação, que incluíam perguntas e desenhos.</w:t>
      </w:r>
    </w:p>
    <w:p w:rsidR="00C0759C" w:rsidRPr="00674B9E" w:rsidRDefault="001C061F" w:rsidP="00C0759C">
      <w:pPr>
        <w:pStyle w:val="Default"/>
        <w:pageBreakBefore/>
        <w:spacing w:line="360" w:lineRule="auto"/>
        <w:jc w:val="both"/>
        <w:rPr>
          <w:color w:val="auto"/>
        </w:rPr>
      </w:pPr>
      <w:r w:rsidRPr="00674B9E">
        <w:rPr>
          <w:b/>
          <w:bCs/>
          <w:color w:val="auto"/>
        </w:rPr>
        <w:lastRenderedPageBreak/>
        <w:t>RESULTADOS E DISCUSSÃO</w:t>
      </w:r>
      <w:r w:rsidR="00C0759C" w:rsidRPr="00C0759C">
        <w:rPr>
          <w:color w:val="auto"/>
        </w:rPr>
        <w:t xml:space="preserve"> </w:t>
      </w:r>
      <w:r w:rsidR="00C0759C" w:rsidRPr="00674B9E">
        <w:rPr>
          <w:color w:val="auto"/>
        </w:rPr>
        <w:t xml:space="preserve">A primeira aula prática com utilização de </w:t>
      </w:r>
      <w:proofErr w:type="spellStart"/>
      <w:r w:rsidR="00C0759C" w:rsidRPr="00674B9E">
        <w:rPr>
          <w:color w:val="auto"/>
        </w:rPr>
        <w:t>hemócitos</w:t>
      </w:r>
      <w:proofErr w:type="spellEnd"/>
      <w:r w:rsidR="00C0759C" w:rsidRPr="00674B9E">
        <w:rPr>
          <w:color w:val="auto"/>
        </w:rPr>
        <w:t xml:space="preserve"> corados com vermelho neutro mostrou um índice de acerto nas questões de 76% dos alunos presentes, em relação à diferenciação celula</w:t>
      </w:r>
      <w:r w:rsidR="00C0759C">
        <w:rPr>
          <w:color w:val="auto"/>
        </w:rPr>
        <w:t xml:space="preserve">r intrapopulacional. </w:t>
      </w:r>
      <w:r w:rsidR="00C0759C" w:rsidRPr="00674B9E">
        <w:rPr>
          <w:color w:val="auto"/>
        </w:rPr>
        <w:t>Ainda em relação à mesma prática, os alunos responderam uma questão referente à coloração (considerada mais exigente) e movimentação celular com 100% de acerto, sugerindo que o uso de corantes vitais em células vivas é mais viável para o aprendizado e fixação do conhecimento passado na disciplina, o que não oco</w:t>
      </w:r>
      <w:r w:rsidR="00C0759C">
        <w:rPr>
          <w:color w:val="auto"/>
        </w:rPr>
        <w:t xml:space="preserve">rreu com a aula de </w:t>
      </w:r>
      <w:proofErr w:type="spellStart"/>
      <w:r w:rsidR="00C0759C">
        <w:rPr>
          <w:color w:val="auto"/>
        </w:rPr>
        <w:t>ciclose</w:t>
      </w:r>
      <w:proofErr w:type="spellEnd"/>
      <w:r w:rsidR="00C0759C">
        <w:rPr>
          <w:color w:val="auto"/>
        </w:rPr>
        <w:t>, que</w:t>
      </w:r>
      <w:r w:rsidR="00C0759C" w:rsidRPr="001269FD">
        <w:rPr>
          <w:color w:val="auto"/>
        </w:rPr>
        <w:t xml:space="preserve"> </w:t>
      </w:r>
      <w:r w:rsidR="00C0759C" w:rsidRPr="00674B9E">
        <w:rPr>
          <w:color w:val="auto"/>
        </w:rPr>
        <w:t>apesar da utilização de células vivas obteve um índice um pouco mais baixo (84% dos alunos desenharam corretamente as células e suas devidas estruturas visíveis) e com a aula de mitose, onde 60% dos alunos conseguiram desenhar e identificar todas as fases do ciclo celular.</w:t>
      </w:r>
    </w:p>
    <w:p w:rsidR="00C0759C" w:rsidRPr="00674B9E" w:rsidRDefault="00C0759C" w:rsidP="00C0759C">
      <w:pPr>
        <w:pStyle w:val="Default"/>
        <w:spacing w:line="360" w:lineRule="auto"/>
        <w:jc w:val="both"/>
        <w:rPr>
          <w:color w:val="auto"/>
        </w:rPr>
      </w:pPr>
    </w:p>
    <w:p w:rsidR="00C0759C" w:rsidRPr="00674B9E" w:rsidRDefault="00C0759C" w:rsidP="00C0759C">
      <w:pPr>
        <w:pStyle w:val="Default"/>
        <w:spacing w:line="360" w:lineRule="auto"/>
        <w:jc w:val="both"/>
        <w:rPr>
          <w:color w:val="auto"/>
        </w:rPr>
      </w:pPr>
      <w:r w:rsidRPr="00674B9E">
        <w:rPr>
          <w:b/>
          <w:bCs/>
          <w:color w:val="auto"/>
        </w:rPr>
        <w:t>CONCLUSÃO</w:t>
      </w:r>
    </w:p>
    <w:p w:rsidR="00C0759C" w:rsidRPr="00674B9E" w:rsidRDefault="00C0759C" w:rsidP="00C0759C">
      <w:pPr>
        <w:pStyle w:val="Default"/>
        <w:spacing w:line="360" w:lineRule="auto"/>
        <w:jc w:val="both"/>
        <w:rPr>
          <w:color w:val="auto"/>
        </w:rPr>
      </w:pPr>
      <w:r w:rsidRPr="00674B9E">
        <w:rPr>
          <w:color w:val="auto"/>
        </w:rPr>
        <w:t xml:space="preserve">As aulas práticas de biologia e fisiologia celular são fundamentais na construção do conhecimento do biólogo bacharel, principalmente com a utilização de células vivas e corantes vitais, que permite ao aluno absorver e observar na prática os conteúdos abordados em sala de aula e revisados por monitores. A técnica não destrutiva de extração de </w:t>
      </w:r>
      <w:proofErr w:type="spellStart"/>
      <w:r w:rsidRPr="00674B9E">
        <w:rPr>
          <w:color w:val="auto"/>
        </w:rPr>
        <w:t>hemolinfa</w:t>
      </w:r>
      <w:proofErr w:type="spellEnd"/>
      <w:r w:rsidRPr="00674B9E">
        <w:rPr>
          <w:color w:val="auto"/>
        </w:rPr>
        <w:t xml:space="preserve"> permite o uso de poucos bivalves para as aulas, um fácil manuseio e manutenção, bem como um uso posterior por não causar a morte do animal. Além disso, permite a visualização de distintos tipos celulares em uma única lâmina, permitindo-se ainda associar assuntos considerados mais difíceis, como </w:t>
      </w:r>
      <w:proofErr w:type="spellStart"/>
      <w:r w:rsidRPr="00674B9E">
        <w:rPr>
          <w:color w:val="auto"/>
        </w:rPr>
        <w:t>citoquímica</w:t>
      </w:r>
      <w:proofErr w:type="spellEnd"/>
      <w:r w:rsidRPr="00674B9E">
        <w:rPr>
          <w:color w:val="auto"/>
        </w:rPr>
        <w:t>, em um bom grau de acerto.</w:t>
      </w:r>
    </w:p>
    <w:p w:rsidR="00C0759C" w:rsidRPr="00674B9E" w:rsidRDefault="00C0759C" w:rsidP="00C0759C">
      <w:pPr>
        <w:pStyle w:val="Default"/>
        <w:spacing w:line="360" w:lineRule="auto"/>
        <w:jc w:val="both"/>
        <w:rPr>
          <w:color w:val="auto"/>
        </w:rPr>
      </w:pPr>
      <w:r w:rsidRPr="00674B9E">
        <w:rPr>
          <w:b/>
          <w:bCs/>
          <w:color w:val="auto"/>
        </w:rPr>
        <w:t>REFERÊNCIAS</w:t>
      </w:r>
    </w:p>
    <w:p w:rsidR="00C0759C" w:rsidRPr="00674B9E" w:rsidRDefault="00C0759C" w:rsidP="00C0759C">
      <w:pPr>
        <w:pStyle w:val="Default"/>
        <w:spacing w:line="360" w:lineRule="auto"/>
        <w:jc w:val="both"/>
        <w:rPr>
          <w:color w:val="auto"/>
        </w:rPr>
      </w:pPr>
      <w:r w:rsidRPr="00674B9E">
        <w:rPr>
          <w:color w:val="auto"/>
        </w:rPr>
        <w:t xml:space="preserve">PALERMO, M.L.; MOREIRA M.A. Modelos </w:t>
      </w:r>
      <w:proofErr w:type="spellStart"/>
      <w:r w:rsidRPr="00674B9E">
        <w:rPr>
          <w:color w:val="auto"/>
        </w:rPr>
        <w:t>Mentales</w:t>
      </w:r>
      <w:proofErr w:type="spellEnd"/>
      <w:r w:rsidRPr="00674B9E">
        <w:rPr>
          <w:color w:val="auto"/>
        </w:rPr>
        <w:t xml:space="preserve"> de </w:t>
      </w:r>
      <w:proofErr w:type="spellStart"/>
      <w:proofErr w:type="gramStart"/>
      <w:r w:rsidRPr="00674B9E">
        <w:rPr>
          <w:color w:val="auto"/>
        </w:rPr>
        <w:t>la</w:t>
      </w:r>
      <w:proofErr w:type="spellEnd"/>
      <w:proofErr w:type="gramEnd"/>
      <w:r w:rsidRPr="00674B9E">
        <w:rPr>
          <w:color w:val="auto"/>
        </w:rPr>
        <w:t xml:space="preserve"> </w:t>
      </w:r>
      <w:proofErr w:type="spellStart"/>
      <w:r w:rsidRPr="00674B9E">
        <w:rPr>
          <w:color w:val="auto"/>
        </w:rPr>
        <w:t>estructura</w:t>
      </w:r>
      <w:proofErr w:type="spellEnd"/>
      <w:r w:rsidRPr="00674B9E">
        <w:rPr>
          <w:color w:val="auto"/>
        </w:rPr>
        <w:t xml:space="preserve"> y </w:t>
      </w:r>
      <w:proofErr w:type="spellStart"/>
      <w:r w:rsidRPr="00674B9E">
        <w:rPr>
          <w:color w:val="auto"/>
        </w:rPr>
        <w:t>el</w:t>
      </w:r>
      <w:proofErr w:type="spellEnd"/>
      <w:r w:rsidRPr="00674B9E">
        <w:rPr>
          <w:color w:val="auto"/>
        </w:rPr>
        <w:t xml:space="preserve"> </w:t>
      </w:r>
      <w:proofErr w:type="spellStart"/>
      <w:r w:rsidRPr="00674B9E">
        <w:rPr>
          <w:color w:val="auto"/>
        </w:rPr>
        <w:t>funcionamiento</w:t>
      </w:r>
      <w:proofErr w:type="spellEnd"/>
      <w:r w:rsidRPr="00674B9E">
        <w:rPr>
          <w:color w:val="auto"/>
        </w:rPr>
        <w:t xml:space="preserve"> de </w:t>
      </w:r>
      <w:proofErr w:type="spellStart"/>
      <w:r w:rsidRPr="00674B9E">
        <w:rPr>
          <w:color w:val="auto"/>
        </w:rPr>
        <w:t>la</w:t>
      </w:r>
      <w:proofErr w:type="spellEnd"/>
      <w:r w:rsidRPr="00674B9E">
        <w:rPr>
          <w:color w:val="auto"/>
        </w:rPr>
        <w:t xml:space="preserve"> célula: Dos </w:t>
      </w:r>
      <w:proofErr w:type="spellStart"/>
      <w:r w:rsidRPr="00674B9E">
        <w:rPr>
          <w:color w:val="auto"/>
        </w:rPr>
        <w:t>estudios</w:t>
      </w:r>
      <w:proofErr w:type="spellEnd"/>
      <w:r w:rsidRPr="00674B9E">
        <w:rPr>
          <w:color w:val="auto"/>
        </w:rPr>
        <w:t xml:space="preserve"> de casos. </w:t>
      </w:r>
      <w:r w:rsidRPr="00674B9E">
        <w:rPr>
          <w:b/>
          <w:bCs/>
          <w:color w:val="auto"/>
        </w:rPr>
        <w:t>Investigações em Ensino de Ciências</w:t>
      </w:r>
      <w:r w:rsidRPr="00674B9E">
        <w:rPr>
          <w:color w:val="auto"/>
        </w:rPr>
        <w:t>. 2001. Disponível em: &lt;http://www.if.ufrgs.br/public/ensino/vol4/n2/v4_n2_a1.htm&gt;. Acesso em 16 de Outubro de 2013.</w:t>
      </w:r>
    </w:p>
    <w:p w:rsidR="00C0759C" w:rsidRPr="00674B9E" w:rsidRDefault="00C0759C" w:rsidP="00C0759C">
      <w:pPr>
        <w:pStyle w:val="Default"/>
        <w:spacing w:line="360" w:lineRule="auto"/>
        <w:jc w:val="both"/>
        <w:rPr>
          <w:color w:val="auto"/>
        </w:rPr>
      </w:pPr>
      <w:r w:rsidRPr="008C31F2">
        <w:rPr>
          <w:color w:val="auto"/>
          <w:lang w:val="en-US"/>
        </w:rPr>
        <w:t xml:space="preserve">CHENG, T. C. Bivalves. In: RATCLIFFE, N. A.; ROWLEY, A. F., </w:t>
      </w:r>
      <w:proofErr w:type="spellStart"/>
      <w:r w:rsidRPr="008C31F2">
        <w:rPr>
          <w:color w:val="auto"/>
          <w:lang w:val="en-US"/>
        </w:rPr>
        <w:t>editores</w:t>
      </w:r>
      <w:proofErr w:type="spellEnd"/>
      <w:r w:rsidRPr="008C31F2">
        <w:rPr>
          <w:color w:val="auto"/>
          <w:lang w:val="en-US"/>
        </w:rPr>
        <w:t xml:space="preserve">. </w:t>
      </w:r>
      <w:proofErr w:type="spellStart"/>
      <w:r w:rsidRPr="00674B9E">
        <w:rPr>
          <w:b/>
          <w:bCs/>
          <w:color w:val="auto"/>
        </w:rPr>
        <w:t>Invertebrate</w:t>
      </w:r>
      <w:proofErr w:type="spellEnd"/>
      <w:r w:rsidRPr="00674B9E">
        <w:rPr>
          <w:b/>
          <w:bCs/>
          <w:color w:val="auto"/>
        </w:rPr>
        <w:t xml:space="preserve"> </w:t>
      </w:r>
      <w:proofErr w:type="spellStart"/>
      <w:r w:rsidRPr="00674B9E">
        <w:rPr>
          <w:b/>
          <w:bCs/>
          <w:color w:val="auto"/>
        </w:rPr>
        <w:t>blood</w:t>
      </w:r>
      <w:proofErr w:type="spellEnd"/>
      <w:r w:rsidRPr="00674B9E">
        <w:rPr>
          <w:b/>
          <w:bCs/>
          <w:color w:val="auto"/>
        </w:rPr>
        <w:t xml:space="preserve"> </w:t>
      </w:r>
      <w:proofErr w:type="spellStart"/>
      <w:r w:rsidRPr="00674B9E">
        <w:rPr>
          <w:b/>
          <w:bCs/>
          <w:color w:val="auto"/>
        </w:rPr>
        <w:t>cells</w:t>
      </w:r>
      <w:proofErr w:type="spellEnd"/>
      <w:r w:rsidRPr="00674B9E">
        <w:rPr>
          <w:color w:val="auto"/>
        </w:rPr>
        <w:t xml:space="preserve">. </w:t>
      </w:r>
      <w:proofErr w:type="spellStart"/>
      <w:r w:rsidRPr="00674B9E">
        <w:rPr>
          <w:color w:val="auto"/>
        </w:rPr>
        <w:t>London</w:t>
      </w:r>
      <w:proofErr w:type="spellEnd"/>
      <w:r w:rsidRPr="00674B9E">
        <w:rPr>
          <w:color w:val="auto"/>
        </w:rPr>
        <w:t xml:space="preserve">: </w:t>
      </w:r>
      <w:proofErr w:type="spellStart"/>
      <w:r w:rsidRPr="00674B9E">
        <w:rPr>
          <w:color w:val="auto"/>
        </w:rPr>
        <w:t>Academic</w:t>
      </w:r>
      <w:proofErr w:type="spellEnd"/>
      <w:r w:rsidRPr="00674B9E">
        <w:rPr>
          <w:color w:val="auto"/>
        </w:rPr>
        <w:t xml:space="preserve"> </w:t>
      </w:r>
      <w:proofErr w:type="spellStart"/>
      <w:r w:rsidRPr="00674B9E">
        <w:rPr>
          <w:color w:val="auto"/>
        </w:rPr>
        <w:t>Press</w:t>
      </w:r>
      <w:proofErr w:type="spellEnd"/>
      <w:r w:rsidRPr="00674B9E">
        <w:rPr>
          <w:color w:val="auto"/>
        </w:rPr>
        <w:t xml:space="preserve">, 1981. </w:t>
      </w:r>
      <w:proofErr w:type="gramStart"/>
      <w:r w:rsidRPr="00674B9E">
        <w:rPr>
          <w:color w:val="auto"/>
        </w:rPr>
        <w:t>p.</w:t>
      </w:r>
      <w:proofErr w:type="gramEnd"/>
      <w:r w:rsidRPr="00674B9E">
        <w:rPr>
          <w:color w:val="auto"/>
        </w:rPr>
        <w:t xml:space="preserve"> 233-300.</w:t>
      </w:r>
    </w:p>
    <w:p w:rsidR="00CA73A9" w:rsidRPr="00C0759C" w:rsidRDefault="00C0759C" w:rsidP="00CA73A9">
      <w:pPr>
        <w:pStyle w:val="Default"/>
        <w:spacing w:line="360" w:lineRule="auto"/>
        <w:jc w:val="both"/>
      </w:pPr>
      <w:r w:rsidRPr="00674B9E">
        <w:rPr>
          <w:color w:val="auto"/>
        </w:rPr>
        <w:t xml:space="preserve">OLIVEIRA, I. F.; DE MELO, C. A. F.; SILVA, M. L; LIMA, J. G.; CARVALHO, R. Observação de cromossomos: </w:t>
      </w:r>
      <w:r w:rsidRPr="00674B9E">
        <w:rPr>
          <w:b/>
          <w:bCs/>
          <w:color w:val="auto"/>
        </w:rPr>
        <w:t>Ciclo Mitótico Em Vegetais</w:t>
      </w:r>
      <w:r w:rsidRPr="00674B9E">
        <w:rPr>
          <w:color w:val="auto"/>
        </w:rPr>
        <w:t xml:space="preserve">. X JORNADA DE </w:t>
      </w:r>
      <w:r>
        <w:rPr>
          <w:color w:val="auto"/>
        </w:rPr>
        <w:t>célula</w:t>
      </w:r>
    </w:p>
    <w:p w:rsidR="001C061F" w:rsidRDefault="008B5B48" w:rsidP="001C061F">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DETECÇÃO DE POLISSACARÍDEOS ÁCIDOS USANDO A MUCOSIDADE DE </w:t>
      </w:r>
      <w:proofErr w:type="spellStart"/>
      <w:r w:rsidR="001C061F">
        <w:rPr>
          <w:rFonts w:ascii="Times New Roman" w:hAnsi="Times New Roman" w:cs="Times New Roman"/>
          <w:b/>
          <w:i/>
          <w:sz w:val="28"/>
          <w:szCs w:val="24"/>
        </w:rPr>
        <w:t>Aloe</w:t>
      </w:r>
      <w:proofErr w:type="spellEnd"/>
      <w:r w:rsidR="001C061F">
        <w:rPr>
          <w:rFonts w:ascii="Times New Roman" w:hAnsi="Times New Roman" w:cs="Times New Roman"/>
          <w:b/>
          <w:i/>
          <w:sz w:val="28"/>
          <w:szCs w:val="24"/>
        </w:rPr>
        <w:t xml:space="preserve"> </w:t>
      </w:r>
      <w:proofErr w:type="spellStart"/>
      <w:r w:rsidR="001C061F">
        <w:rPr>
          <w:rFonts w:ascii="Times New Roman" w:hAnsi="Times New Roman" w:cs="Times New Roman"/>
          <w:b/>
          <w:i/>
          <w:sz w:val="28"/>
          <w:szCs w:val="24"/>
        </w:rPr>
        <w:t>barbadensis</w:t>
      </w:r>
      <w:proofErr w:type="spellEnd"/>
      <w:r w:rsidR="001C061F">
        <w:rPr>
          <w:rFonts w:ascii="Times New Roman" w:hAnsi="Times New Roman" w:cs="Times New Roman"/>
          <w:b/>
          <w:i/>
          <w:sz w:val="28"/>
          <w:szCs w:val="24"/>
        </w:rPr>
        <w:t xml:space="preserve"> </w:t>
      </w:r>
      <w:r w:rsidR="001C061F">
        <w:rPr>
          <w:rFonts w:ascii="Times New Roman" w:hAnsi="Times New Roman" w:cs="Times New Roman"/>
          <w:b/>
          <w:sz w:val="28"/>
          <w:szCs w:val="24"/>
        </w:rPr>
        <w:t xml:space="preserve">(babosa) </w:t>
      </w:r>
      <w:r>
        <w:rPr>
          <w:rFonts w:ascii="Times New Roman" w:hAnsi="Times New Roman" w:cs="Times New Roman"/>
          <w:b/>
          <w:sz w:val="28"/>
          <w:szCs w:val="24"/>
        </w:rPr>
        <w:t>CORADA PELO AZUL DE METILENO: UM EXEMPLO DA REAÇÃO DE BASOFILIA.</w:t>
      </w:r>
    </w:p>
    <w:p w:rsidR="001C061F" w:rsidRDefault="001C061F" w:rsidP="001C061F">
      <w:pPr>
        <w:spacing w:line="360" w:lineRule="auto"/>
        <w:jc w:val="right"/>
        <w:rPr>
          <w:rFonts w:ascii="Times New Roman" w:hAnsi="Times New Roman" w:cs="Times New Roman"/>
          <w:sz w:val="24"/>
          <w:szCs w:val="24"/>
        </w:rPr>
      </w:pPr>
      <w:r>
        <w:rPr>
          <w:rFonts w:ascii="Times New Roman" w:hAnsi="Times New Roman" w:cs="Times New Roman"/>
          <w:sz w:val="24"/>
          <w:szCs w:val="24"/>
        </w:rPr>
        <w:t>Arthur Moreira Lucas de Lacerda</w:t>
      </w:r>
      <w:r>
        <w:rPr>
          <w:rStyle w:val="Refdenotaderodap"/>
          <w:rFonts w:ascii="Times New Roman" w:hAnsi="Times New Roman" w:cs="Times New Roman"/>
          <w:sz w:val="24"/>
          <w:szCs w:val="24"/>
        </w:rPr>
        <w:footnoteReference w:id="1"/>
      </w:r>
    </w:p>
    <w:p w:rsidR="001C061F" w:rsidRDefault="001C061F" w:rsidP="001C061F">
      <w:pPr>
        <w:spacing w:line="360" w:lineRule="auto"/>
        <w:jc w:val="right"/>
        <w:rPr>
          <w:rFonts w:ascii="Times New Roman" w:hAnsi="Times New Roman" w:cs="Times New Roman"/>
          <w:sz w:val="24"/>
          <w:szCs w:val="24"/>
        </w:rPr>
      </w:pPr>
      <w:r>
        <w:rPr>
          <w:rFonts w:ascii="Times New Roman" w:hAnsi="Times New Roman" w:cs="Times New Roman"/>
          <w:sz w:val="24"/>
          <w:szCs w:val="24"/>
        </w:rPr>
        <w:t>Danilo Rodrigues Cavalcante Leite</w:t>
      </w:r>
      <w:r>
        <w:rPr>
          <w:rStyle w:val="Refdenotaderodap"/>
          <w:rFonts w:ascii="Times New Roman" w:hAnsi="Times New Roman" w:cs="Times New Roman"/>
          <w:sz w:val="24"/>
          <w:szCs w:val="24"/>
        </w:rPr>
        <w:footnoteReference w:id="2"/>
      </w:r>
    </w:p>
    <w:p w:rsidR="001C061F" w:rsidRDefault="001C061F" w:rsidP="00AE7DA4">
      <w:pPr>
        <w:spacing w:line="360" w:lineRule="auto"/>
        <w:jc w:val="right"/>
        <w:rPr>
          <w:rFonts w:ascii="Times New Roman" w:hAnsi="Times New Roman" w:cs="Times New Roman"/>
          <w:sz w:val="24"/>
          <w:szCs w:val="24"/>
        </w:rPr>
      </w:pPr>
      <w:r>
        <w:rPr>
          <w:rFonts w:ascii="Times New Roman" w:hAnsi="Times New Roman" w:cs="Times New Roman"/>
          <w:sz w:val="24"/>
          <w:szCs w:val="24"/>
        </w:rPr>
        <w:t>José Antônio Novaes da Silva</w:t>
      </w:r>
      <w:r>
        <w:rPr>
          <w:rStyle w:val="Refdenotaderodap"/>
          <w:rFonts w:ascii="Times New Roman" w:hAnsi="Times New Roman" w:cs="Times New Roman"/>
          <w:sz w:val="24"/>
          <w:szCs w:val="24"/>
        </w:rPr>
        <w:footnoteReference w:id="3"/>
      </w:r>
    </w:p>
    <w:p w:rsidR="00C67F76" w:rsidRPr="00AE7DA4" w:rsidRDefault="00C67F76" w:rsidP="00AE7DA4">
      <w:pPr>
        <w:spacing w:line="360" w:lineRule="auto"/>
        <w:jc w:val="right"/>
        <w:rPr>
          <w:rFonts w:ascii="Times New Roman" w:hAnsi="Times New Roman" w:cs="Times New Roman"/>
          <w:sz w:val="24"/>
          <w:szCs w:val="24"/>
        </w:rPr>
      </w:pPr>
      <w:r>
        <w:rPr>
          <w:rFonts w:ascii="Times New Roman" w:hAnsi="Times New Roman" w:cs="Times New Roman"/>
          <w:sz w:val="24"/>
          <w:szCs w:val="24"/>
        </w:rPr>
        <w:t>Maria Cecilia de Oliveira Campos</w:t>
      </w:r>
    </w:p>
    <w:p w:rsidR="00AE7DA4" w:rsidRDefault="001C061F" w:rsidP="001C061F">
      <w:pPr>
        <w:spacing w:line="360" w:lineRule="auto"/>
        <w:jc w:val="right"/>
        <w:rPr>
          <w:rFonts w:ascii="Times New Roman" w:hAnsi="Times New Roman" w:cs="Times New Roman"/>
          <w:sz w:val="24"/>
          <w:szCs w:val="24"/>
        </w:rPr>
      </w:pPr>
      <w:r>
        <w:rPr>
          <w:rFonts w:ascii="Times New Roman" w:hAnsi="Times New Roman" w:cs="Times New Roman"/>
          <w:sz w:val="24"/>
          <w:szCs w:val="24"/>
        </w:rPr>
        <w:t>Centro de Ciências Exatas e da Natureza - Departamento de Biologia Molecular</w:t>
      </w:r>
      <w:r w:rsidR="00AE7DA4">
        <w:rPr>
          <w:rFonts w:ascii="Times New Roman" w:hAnsi="Times New Roman" w:cs="Times New Roman"/>
          <w:sz w:val="24"/>
          <w:szCs w:val="24"/>
        </w:rPr>
        <w:t>.</w:t>
      </w:r>
    </w:p>
    <w:p w:rsidR="00162F11" w:rsidRDefault="00162F11" w:rsidP="001C061F">
      <w:pPr>
        <w:spacing w:line="360" w:lineRule="auto"/>
        <w:jc w:val="right"/>
        <w:rPr>
          <w:rFonts w:ascii="Times New Roman" w:hAnsi="Times New Roman" w:cs="Times New Roman"/>
          <w:sz w:val="24"/>
          <w:szCs w:val="24"/>
        </w:rPr>
      </w:pPr>
      <w:r w:rsidRPr="00674B9E">
        <w:rPr>
          <w:rFonts w:ascii="Times New Roman" w:hAnsi="Times New Roman" w:cs="Times New Roman"/>
          <w:sz w:val="24"/>
          <w:szCs w:val="24"/>
        </w:rPr>
        <w:t>Projeto: MONITORIA: UM CANAL ABERTO ENTRE A GRADUAÇÃO E O PROCESSO DE ENSINO-APRENDIZAGEM.</w:t>
      </w:r>
    </w:p>
    <w:p w:rsidR="001C061F" w:rsidRDefault="001C061F" w:rsidP="001C061F">
      <w:pPr>
        <w:spacing w:line="360" w:lineRule="auto"/>
        <w:jc w:val="both"/>
        <w:rPr>
          <w:rFonts w:ascii="Times New Roman" w:hAnsi="Times New Roman" w:cs="Times New Roman"/>
          <w:sz w:val="24"/>
          <w:szCs w:val="24"/>
        </w:rPr>
      </w:pPr>
      <w:r>
        <w:rPr>
          <w:rFonts w:ascii="Times New Roman" w:hAnsi="Times New Roman" w:cs="Times New Roman"/>
          <w:sz w:val="24"/>
          <w:szCs w:val="24"/>
        </w:rPr>
        <w:t>INTRODUÇÃO</w:t>
      </w:r>
      <w:r>
        <w:rPr>
          <w:rFonts w:ascii="Times New Roman" w:hAnsi="Times New Roman" w:cs="Times New Roman"/>
          <w:sz w:val="24"/>
          <w:szCs w:val="24"/>
        </w:rPr>
        <w:tab/>
      </w:r>
    </w:p>
    <w:p w:rsidR="001C061F" w:rsidRDefault="001C061F" w:rsidP="001C06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Durante os semestres de 2011.2 e 2012.1 desenvolveu-se na monitoria de Biologia e Fisiologia Celular uma aula prática no laboratório didático de Biologia Celular sobre como detectar moléculas ácidas na mucosidade da </w:t>
      </w:r>
      <w:proofErr w:type="spellStart"/>
      <w:r>
        <w:rPr>
          <w:rFonts w:ascii="Times New Roman" w:hAnsi="Times New Roman" w:cs="Times New Roman"/>
          <w:i/>
          <w:sz w:val="24"/>
          <w:szCs w:val="24"/>
        </w:rPr>
        <w:t>Aloe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barbadensis</w:t>
      </w:r>
      <w:proofErr w:type="spellEnd"/>
      <w:r>
        <w:rPr>
          <w:rFonts w:ascii="Times New Roman" w:hAnsi="Times New Roman" w:cs="Times New Roman"/>
          <w:sz w:val="24"/>
          <w:szCs w:val="24"/>
        </w:rPr>
        <w:t>, conhecida popularmente como babosa. Através de técnicas de coloração o conteúdo ministrado aos discentes em sala de aula era colocado em prática com o aluno tendo papel ativo na sua aprendizagem.</w:t>
      </w:r>
    </w:p>
    <w:p w:rsidR="001C061F" w:rsidRDefault="001C061F" w:rsidP="001C06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Evidências históricas indicam a origem africana da </w:t>
      </w:r>
      <w:r>
        <w:rPr>
          <w:rFonts w:ascii="Times New Roman" w:hAnsi="Times New Roman" w:cs="Times New Roman"/>
          <w:i/>
          <w:sz w:val="24"/>
          <w:szCs w:val="24"/>
        </w:rPr>
        <w:t xml:space="preserve">A. </w:t>
      </w:r>
      <w:proofErr w:type="spellStart"/>
      <w:r>
        <w:rPr>
          <w:rFonts w:ascii="Times New Roman" w:hAnsi="Times New Roman" w:cs="Times New Roman"/>
          <w:i/>
          <w:sz w:val="24"/>
          <w:szCs w:val="24"/>
        </w:rPr>
        <w:t>barbadensis</w:t>
      </w:r>
      <w:proofErr w:type="spellEnd"/>
      <w:r>
        <w:rPr>
          <w:rFonts w:ascii="Times New Roman" w:hAnsi="Times New Roman" w:cs="Times New Roman"/>
          <w:sz w:val="24"/>
          <w:szCs w:val="24"/>
        </w:rPr>
        <w:t xml:space="preserve">, uma espécie cultivadas no Egito há milhares de anos, com registros de sua utilização pelos povos mediterrâneos que remontam ao ano de 400 </w:t>
      </w:r>
      <w:proofErr w:type="gramStart"/>
      <w:r>
        <w:rPr>
          <w:rFonts w:ascii="Times New Roman" w:hAnsi="Times New Roman" w:cs="Times New Roman"/>
          <w:sz w:val="24"/>
          <w:szCs w:val="24"/>
        </w:rPr>
        <w:t>a.C.</w:t>
      </w:r>
      <w:proofErr w:type="gramEnd"/>
      <w:r>
        <w:rPr>
          <w:rFonts w:ascii="Times New Roman" w:hAnsi="Times New Roman" w:cs="Times New Roman"/>
          <w:sz w:val="24"/>
          <w:szCs w:val="24"/>
        </w:rPr>
        <w:t xml:space="preserve"> Seu nome cientifico </w:t>
      </w:r>
      <w:proofErr w:type="spellStart"/>
      <w:r>
        <w:rPr>
          <w:rFonts w:ascii="Times New Roman" w:hAnsi="Times New Roman" w:cs="Times New Roman"/>
          <w:i/>
          <w:sz w:val="24"/>
          <w:szCs w:val="24"/>
        </w:rPr>
        <w:t>Aloe</w:t>
      </w:r>
      <w:proofErr w:type="spellEnd"/>
      <w:r>
        <w:rPr>
          <w:rFonts w:ascii="Times New Roman" w:hAnsi="Times New Roman" w:cs="Times New Roman"/>
          <w:i/>
          <w:sz w:val="24"/>
          <w:szCs w:val="24"/>
        </w:rPr>
        <w:t xml:space="preserve"> vera</w:t>
      </w:r>
      <w:r>
        <w:rPr>
          <w:rFonts w:ascii="Times New Roman" w:hAnsi="Times New Roman" w:cs="Times New Roman"/>
          <w:sz w:val="24"/>
          <w:szCs w:val="24"/>
        </w:rPr>
        <w:t xml:space="preserve">, foi dado por Carl Von </w:t>
      </w:r>
      <w:proofErr w:type="spellStart"/>
      <w:r>
        <w:rPr>
          <w:rFonts w:ascii="Times New Roman" w:hAnsi="Times New Roman" w:cs="Times New Roman"/>
          <w:sz w:val="24"/>
          <w:szCs w:val="24"/>
        </w:rPr>
        <w:t>Linne</w:t>
      </w:r>
      <w:proofErr w:type="spellEnd"/>
      <w:r>
        <w:rPr>
          <w:rFonts w:ascii="Times New Roman" w:hAnsi="Times New Roman" w:cs="Times New Roman"/>
          <w:sz w:val="24"/>
          <w:szCs w:val="24"/>
        </w:rPr>
        <w:t xml:space="preserve">, em 1720, sendo, posteriormente também referida como </w:t>
      </w:r>
      <w:proofErr w:type="spellStart"/>
      <w:r>
        <w:rPr>
          <w:rFonts w:ascii="Times New Roman" w:hAnsi="Times New Roman" w:cs="Times New Roman"/>
          <w:i/>
          <w:sz w:val="24"/>
          <w:szCs w:val="24"/>
        </w:rPr>
        <w:t>Aloe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barbadensis</w:t>
      </w:r>
      <w:proofErr w:type="spellEnd"/>
      <w:r>
        <w:rPr>
          <w:rFonts w:ascii="Times New Roman" w:hAnsi="Times New Roman" w:cs="Times New Roman"/>
          <w:sz w:val="24"/>
          <w:szCs w:val="24"/>
        </w:rPr>
        <w:t xml:space="preserve"> Miller (ARAÚJO </w:t>
      </w:r>
      <w:r>
        <w:rPr>
          <w:rFonts w:ascii="Times New Roman" w:hAnsi="Times New Roman" w:cs="Times New Roman"/>
          <w:i/>
          <w:sz w:val="24"/>
          <w:szCs w:val="24"/>
        </w:rPr>
        <w:t>et al</w:t>
      </w:r>
      <w:r>
        <w:rPr>
          <w:rFonts w:ascii="Times New Roman" w:hAnsi="Times New Roman" w:cs="Times New Roman"/>
          <w:sz w:val="24"/>
          <w:szCs w:val="24"/>
        </w:rPr>
        <w:t xml:space="preserve">, 2002). Pertencente à família das Liliáceas e do </w:t>
      </w:r>
      <w:r>
        <w:rPr>
          <w:rFonts w:ascii="Times New Roman" w:hAnsi="Times New Roman" w:cs="Times New Roman"/>
          <w:sz w:val="24"/>
          <w:szCs w:val="24"/>
        </w:rPr>
        <w:lastRenderedPageBreak/>
        <w:t xml:space="preserve">gênero </w:t>
      </w:r>
      <w:proofErr w:type="spellStart"/>
      <w:r>
        <w:rPr>
          <w:rFonts w:ascii="Times New Roman" w:hAnsi="Times New Roman" w:cs="Times New Roman"/>
          <w:i/>
          <w:sz w:val="24"/>
          <w:szCs w:val="24"/>
        </w:rPr>
        <w:t>Aloe</w:t>
      </w:r>
      <w:proofErr w:type="spellEnd"/>
      <w:r>
        <w:rPr>
          <w:rFonts w:ascii="Times New Roman" w:hAnsi="Times New Roman" w:cs="Times New Roman"/>
          <w:sz w:val="24"/>
          <w:szCs w:val="24"/>
        </w:rPr>
        <w:t xml:space="preserve">, a qual pertence mais de 300 espécies, muitas deles utilizadas em vários países para fins medicinais e na cosmética. </w:t>
      </w:r>
    </w:p>
    <w:p w:rsidR="001C061F" w:rsidRDefault="001C061F" w:rsidP="001C06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interior de sua folha é constituído de um tecido parenquimático rico em polissacarídeos (mucilagem) (MALHEIROS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al</w:t>
      </w:r>
      <w:r>
        <w:rPr>
          <w:rFonts w:ascii="Times New Roman" w:hAnsi="Times New Roman" w:cs="Times New Roman"/>
          <w:sz w:val="24"/>
          <w:szCs w:val="24"/>
        </w:rPr>
        <w:t>, 2011), que lhe confere uma consistência viscosa (</w:t>
      </w:r>
      <w:proofErr w:type="spellStart"/>
      <w:r>
        <w:rPr>
          <w:rFonts w:ascii="Times New Roman" w:hAnsi="Times New Roman" w:cs="Times New Roman"/>
          <w:sz w:val="24"/>
          <w:szCs w:val="24"/>
        </w:rPr>
        <w:t>babosidade</w:t>
      </w:r>
      <w:proofErr w:type="spellEnd"/>
      <w:r>
        <w:rPr>
          <w:rFonts w:ascii="Times New Roman" w:hAnsi="Times New Roman" w:cs="Times New Roman"/>
          <w:sz w:val="24"/>
          <w:szCs w:val="24"/>
        </w:rPr>
        <w:t>), de onde surgiu o nome de babosa.</w:t>
      </w:r>
    </w:p>
    <w:p w:rsidR="001C061F" w:rsidRDefault="001C061F" w:rsidP="001C06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polissacarídeos são macromoléculas hidrolisáveis formados por mais de dez moléculas de monossacarídeos ligados entre si através de ligações glicosídicas, constituindo longas cadeias lineares ou ramificadas. A hidrólise destes compostos origina elevadas quantidades de monossacarídeos, e ao contrário dos mono e dissacarídeos, estas moléculas são insolúveis em água, não interferindo no equilíbrio osmótico celular. Os polissacarídeos podem ser classificados em homopolissacarídeos e heteropolissacarídeos. A hidrólise dos primeiros origina várias unidades do mesmo monossacarídeo, tal como</w:t>
      </w:r>
      <w:proofErr w:type="gramStart"/>
      <w:r>
        <w:rPr>
          <w:rFonts w:ascii="Times New Roman" w:hAnsi="Times New Roman" w:cs="Times New Roman"/>
          <w:sz w:val="24"/>
          <w:szCs w:val="24"/>
        </w:rPr>
        <w:t xml:space="preserve"> por exemplo</w:t>
      </w:r>
      <w:proofErr w:type="gramEnd"/>
      <w:r>
        <w:rPr>
          <w:rFonts w:ascii="Times New Roman" w:hAnsi="Times New Roman" w:cs="Times New Roman"/>
          <w:sz w:val="24"/>
          <w:szCs w:val="24"/>
        </w:rPr>
        <w:t xml:space="preserve"> os polissacarídeos amido, glicogénio e celulose. Pelo contrário, a hidrólise dos heteropolissacarídeos produz diferentes tipos de monossacarídeos, tal como se verifica nos </w:t>
      </w:r>
      <w:proofErr w:type="gramStart"/>
      <w:r>
        <w:rPr>
          <w:rFonts w:ascii="Times New Roman" w:hAnsi="Times New Roman" w:cs="Times New Roman"/>
          <w:sz w:val="24"/>
          <w:szCs w:val="24"/>
        </w:rPr>
        <w:t>polissacarídeos ácido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hialurónico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condroitinsulfato</w:t>
      </w:r>
      <w:proofErr w:type="spellEnd"/>
      <w:r>
        <w:rPr>
          <w:rFonts w:ascii="Times New Roman" w:hAnsi="Times New Roman" w:cs="Times New Roman"/>
          <w:sz w:val="24"/>
          <w:szCs w:val="24"/>
        </w:rPr>
        <w:t xml:space="preserve"> e a heparina.</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rPr>
        <w:tab/>
      </w:r>
      <w:r>
        <w:rPr>
          <w:rFonts w:ascii="Times New Roman" w:eastAsia="Times New Roman" w:hAnsi="Times New Roman" w:cs="Times New Roman"/>
          <w:sz w:val="24"/>
          <w:szCs w:val="24"/>
          <w:lang w:eastAsia="pt-BR"/>
        </w:rPr>
        <w:t xml:space="preserve">Com o objetivo de visualizar algumas estruturas celulares que são transparentes ao olho humano, são utilizadas técnicas de coloração. </w:t>
      </w:r>
      <w:r>
        <w:rPr>
          <w:rFonts w:ascii="Times New Roman" w:hAnsi="Times New Roman" w:cs="Times New Roman"/>
          <w:sz w:val="24"/>
          <w:szCs w:val="24"/>
        </w:rPr>
        <w:t xml:space="preserve">A coloração é uma técnica que tem como objetivo aumentar o contraste entre os componentes celulares, proporcionando, assim, uma melhor visualização destas estruturas. As estruturas subcelulares apresentam uma densidade óptica muito semelhante, o que dificulta a identificação e a visualização das mesmas </w:t>
      </w:r>
      <w:proofErr w:type="gramStart"/>
      <w:r>
        <w:rPr>
          <w:rFonts w:ascii="Times New Roman" w:hAnsi="Times New Roman" w:cs="Times New Roman"/>
          <w:sz w:val="24"/>
          <w:szCs w:val="24"/>
        </w:rPr>
        <w:t>sob microscopia</w:t>
      </w:r>
      <w:proofErr w:type="gramEnd"/>
      <w:r>
        <w:rPr>
          <w:rFonts w:ascii="Times New Roman" w:hAnsi="Times New Roman" w:cs="Times New Roman"/>
          <w:sz w:val="24"/>
          <w:szCs w:val="24"/>
        </w:rPr>
        <w:t>. O emprego dos corantes na biologia celular é bastante amplo e permite a observação de uma vasta gama de moléculas e estruturas.</w:t>
      </w:r>
      <w:r>
        <w:rPr>
          <w:rFonts w:ascii="Times New Roman" w:eastAsia="Times New Roman" w:hAnsi="Times New Roman" w:cs="Times New Roman"/>
          <w:sz w:val="24"/>
          <w:szCs w:val="24"/>
          <w:lang w:eastAsia="pt-BR"/>
        </w:rPr>
        <w:t xml:space="preserve"> </w:t>
      </w:r>
    </w:p>
    <w:p w:rsidR="001C061F" w:rsidRDefault="001C061F" w:rsidP="001C061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Uma boa parte do conhecimento a respeito dos corantes é devida a Otto Witt que em 1876 apresentou uma teoria sobre a coloração. Segundo Witt a cor é condicionada por certos grupos ou radicais que ele chamou de cromóforos. Além disso, um grupo ionizável é também necessário. Esses são denominados </w:t>
      </w:r>
      <w:proofErr w:type="spellStart"/>
      <w:r>
        <w:rPr>
          <w:rFonts w:ascii="Times New Roman" w:eastAsia="Times New Roman" w:hAnsi="Times New Roman" w:cs="Times New Roman"/>
          <w:sz w:val="24"/>
          <w:szCs w:val="24"/>
          <w:lang w:eastAsia="pt-BR"/>
        </w:rPr>
        <w:t>auxócromos</w:t>
      </w:r>
      <w:proofErr w:type="spellEnd"/>
      <w:r>
        <w:rPr>
          <w:rFonts w:ascii="Times New Roman" w:eastAsia="Times New Roman" w:hAnsi="Times New Roman" w:cs="Times New Roman"/>
          <w:sz w:val="24"/>
          <w:szCs w:val="24"/>
          <w:lang w:eastAsia="pt-BR"/>
        </w:rPr>
        <w:t xml:space="preserve">. </w:t>
      </w:r>
    </w:p>
    <w:p w:rsidR="001C061F" w:rsidRDefault="001C061F" w:rsidP="001C061F">
      <w:pPr>
        <w:spacing w:after="0" w:line="360" w:lineRule="auto"/>
        <w:jc w:val="both"/>
        <w:rPr>
          <w:rFonts w:ascii="Times New Roman" w:eastAsia="Times New Roman" w:hAnsi="Times New Roman" w:cs="Times New Roman"/>
          <w:sz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lang w:eastAsia="pt-BR"/>
        </w:rPr>
        <w:t xml:space="preserve">Os corantes podem ser classificados, de acordo com sua origem, em naturais e artificiais (ou sintéticos). Os naturais são produtos extraídos de animais ou dos vegetais. Já os artificiais ou sintéticos são derivados da destilação da hulha e, genericamente conhecidos como corantes de anilina. </w:t>
      </w:r>
    </w:p>
    <w:p w:rsidR="001C061F" w:rsidRDefault="001C061F" w:rsidP="001C061F">
      <w:pPr>
        <w:spacing w:after="0" w:line="360" w:lineRule="auto"/>
        <w:jc w:val="both"/>
        <w:rPr>
          <w:rFonts w:ascii="Times New Roman" w:hAnsi="Times New Roman" w:cs="Times New Roman"/>
          <w:sz w:val="24"/>
        </w:rPr>
      </w:pPr>
      <w:r>
        <w:rPr>
          <w:rFonts w:ascii="Times New Roman" w:hAnsi="Times New Roman" w:cs="Times New Roman"/>
          <w:sz w:val="24"/>
        </w:rPr>
        <w:lastRenderedPageBreak/>
        <w:tab/>
        <w:t xml:space="preserve">Do ponto de vista químico, os corantes podem ser classificados com relação à presença de grupamentos iônicos de caráter ácido, básico, neutro ou indiferente. Os corantes básicos possuem grupos catiônicos (carga positiva) e os corantes ácidos possuem grupos aniônicos (carga negativa). </w:t>
      </w:r>
    </w:p>
    <w:p w:rsidR="001C061F" w:rsidRDefault="001C061F" w:rsidP="001C061F">
      <w:pPr>
        <w:spacing w:after="0" w:line="360" w:lineRule="auto"/>
        <w:jc w:val="both"/>
        <w:rPr>
          <w:rFonts w:ascii="Times New Roman" w:hAnsi="Times New Roman" w:cs="Times New Roman"/>
          <w:sz w:val="24"/>
        </w:rPr>
      </w:pPr>
      <w:r>
        <w:rPr>
          <w:rFonts w:ascii="Times New Roman" w:hAnsi="Times New Roman" w:cs="Times New Roman"/>
          <w:sz w:val="24"/>
        </w:rPr>
        <w:tab/>
        <w:t>Moléculas carregadas negativamente, como o DNA ou RNA, por exemplo, interagem com corantes básicos.</w:t>
      </w:r>
      <w:r>
        <w:rPr>
          <w:rFonts w:ascii="Times New Roman" w:eastAsia="Times New Roman" w:hAnsi="Times New Roman" w:cs="Times New Roman"/>
          <w:sz w:val="24"/>
          <w:lang w:eastAsia="pt-BR"/>
        </w:rPr>
        <w:t xml:space="preserve"> Temos por exemplo, o azul de metileno, que é um cloridrato de azul de metileno; o poder do corante é devido ao composto básico de azul de metileno e não ao ácido clorídrico que é a parte incolor. Outros exemplos: fucsina básica, azul de toluidina, violeta de genciana. Tem carga positiva, assim são corantes absorvidos com certa avidez pelas estruturas celulares ácidas (basófilas).</w:t>
      </w:r>
      <w:r>
        <w:rPr>
          <w:rFonts w:ascii="Times New Roman" w:hAnsi="Times New Roman" w:cs="Times New Roman"/>
          <w:sz w:val="24"/>
        </w:rPr>
        <w:t xml:space="preserve"> Esse tipo de interação recebe o nome de </w:t>
      </w:r>
      <w:proofErr w:type="spellStart"/>
      <w:r>
        <w:rPr>
          <w:rFonts w:ascii="Times New Roman" w:hAnsi="Times New Roman" w:cs="Times New Roman"/>
          <w:sz w:val="24"/>
        </w:rPr>
        <w:t>basofilia</w:t>
      </w:r>
      <w:proofErr w:type="spellEnd"/>
      <w:r>
        <w:rPr>
          <w:rFonts w:ascii="Times New Roman" w:hAnsi="Times New Roman" w:cs="Times New Roman"/>
          <w:sz w:val="24"/>
        </w:rPr>
        <w:t>.</w:t>
      </w:r>
    </w:p>
    <w:p w:rsidR="001C061F" w:rsidRDefault="001C061F" w:rsidP="001C061F">
      <w:pPr>
        <w:spacing w:after="0" w:line="360" w:lineRule="auto"/>
        <w:jc w:val="both"/>
        <w:rPr>
          <w:rFonts w:ascii="Times New Roman" w:eastAsia="Times New Roman" w:hAnsi="Times New Roman" w:cs="Times New Roman"/>
          <w:sz w:val="28"/>
          <w:lang w:eastAsia="pt-BR"/>
        </w:rPr>
      </w:pPr>
      <w:r>
        <w:rPr>
          <w:rFonts w:ascii="Times New Roman" w:hAnsi="Times New Roman" w:cs="Times New Roman"/>
          <w:sz w:val="24"/>
        </w:rPr>
        <w:tab/>
        <w:t>Por outro lado, moléculas carregadas positivamente, como algumas proteínas ricas em resíduos de aminoácidos com cadeias laterais com cargas positivas (como a lisina, arginina ou histidina), possuem afinidades por corantes ácidos.</w:t>
      </w:r>
      <w:r>
        <w:rPr>
          <w:rFonts w:ascii="Times New Roman" w:eastAsia="Times New Roman" w:hAnsi="Times New Roman" w:cs="Times New Roman"/>
          <w:sz w:val="24"/>
          <w:lang w:eastAsia="pt-BR"/>
        </w:rPr>
        <w:t xml:space="preserve"> Temos por exemplo a eosina em que a propriedade do corante é devida ao ácido </w:t>
      </w:r>
      <w:proofErr w:type="spellStart"/>
      <w:r>
        <w:rPr>
          <w:rFonts w:ascii="Times New Roman" w:eastAsia="Times New Roman" w:hAnsi="Times New Roman" w:cs="Times New Roman"/>
          <w:sz w:val="24"/>
          <w:lang w:eastAsia="pt-BR"/>
        </w:rPr>
        <w:t>eosínico</w:t>
      </w:r>
      <w:proofErr w:type="spellEnd"/>
      <w:r>
        <w:rPr>
          <w:rFonts w:ascii="Times New Roman" w:eastAsia="Times New Roman" w:hAnsi="Times New Roman" w:cs="Times New Roman"/>
          <w:sz w:val="24"/>
          <w:lang w:eastAsia="pt-BR"/>
        </w:rPr>
        <w:t>.</w:t>
      </w:r>
      <w:r>
        <w:rPr>
          <w:rFonts w:ascii="Times New Roman" w:hAnsi="Times New Roman" w:cs="Times New Roman"/>
          <w:sz w:val="24"/>
        </w:rPr>
        <w:t xml:space="preserve"> Neste caso, a interação recebe o nome de </w:t>
      </w:r>
      <w:proofErr w:type="spellStart"/>
      <w:r>
        <w:rPr>
          <w:rFonts w:ascii="Times New Roman" w:hAnsi="Times New Roman" w:cs="Times New Roman"/>
          <w:sz w:val="24"/>
        </w:rPr>
        <w:t>acidofilia</w:t>
      </w:r>
      <w:proofErr w:type="spellEnd"/>
      <w:r>
        <w:rPr>
          <w:rFonts w:ascii="Times New Roman" w:hAnsi="Times New Roman" w:cs="Times New Roman"/>
          <w:sz w:val="24"/>
        </w:rPr>
        <w:t xml:space="preserve">. </w:t>
      </w:r>
      <w:r>
        <w:rPr>
          <w:rFonts w:ascii="Times New Roman" w:eastAsia="Times New Roman" w:hAnsi="Times New Roman" w:cs="Times New Roman"/>
          <w:sz w:val="24"/>
          <w:lang w:eastAsia="pt-BR"/>
        </w:rPr>
        <w:t xml:space="preserve">Desse modo, possui o grupo iônico carregado negativamente e irá se ligar a moléculas básicas (acidófilas). </w:t>
      </w:r>
    </w:p>
    <w:p w:rsidR="001C061F" w:rsidRDefault="001C061F" w:rsidP="001C061F">
      <w:pPr>
        <w:spacing w:after="0" w:line="360" w:lineRule="auto"/>
        <w:jc w:val="both"/>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ab/>
        <w:t xml:space="preserve">Ainda temos os corantes neutros que tanto o ácido como a base </w:t>
      </w:r>
      <w:proofErr w:type="gramStart"/>
      <w:r>
        <w:rPr>
          <w:rFonts w:ascii="Times New Roman" w:eastAsia="Times New Roman" w:hAnsi="Times New Roman" w:cs="Times New Roman"/>
          <w:sz w:val="24"/>
          <w:lang w:eastAsia="pt-BR"/>
        </w:rPr>
        <w:t>são coloridos</w:t>
      </w:r>
      <w:proofErr w:type="gramEnd"/>
      <w:r>
        <w:rPr>
          <w:rFonts w:ascii="Times New Roman" w:eastAsia="Times New Roman" w:hAnsi="Times New Roman" w:cs="Times New Roman"/>
          <w:sz w:val="24"/>
          <w:lang w:eastAsia="pt-BR"/>
        </w:rPr>
        <w:t>. Esses corantes se obtêm misturando partes convenientes de corantes ácidos e básicos e têm grande importância em estudos hematológicos. Os corantes indiferentes não são nem ácidos nem básicos e são incapazes de formar sais. São insolúveis em água, mas solúveis em álcool e nos lipídios.</w:t>
      </w:r>
    </w:p>
    <w:p w:rsidR="001C061F" w:rsidRDefault="001C061F" w:rsidP="001C061F">
      <w:pPr>
        <w:spacing w:after="0" w:line="360" w:lineRule="auto"/>
        <w:jc w:val="both"/>
        <w:rPr>
          <w:rFonts w:ascii="Times New Roman" w:eastAsia="Times New Roman" w:hAnsi="Times New Roman" w:cs="Times New Roman"/>
          <w:sz w:val="24"/>
          <w:lang w:eastAsia="pt-BR"/>
        </w:rPr>
      </w:pPr>
    </w:p>
    <w:p w:rsidR="001C061F" w:rsidRDefault="001C061F" w:rsidP="001C061F">
      <w:pPr>
        <w:spacing w:after="0" w:line="360" w:lineRule="auto"/>
        <w:jc w:val="both"/>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OBJETIVO</w:t>
      </w:r>
    </w:p>
    <w:p w:rsidR="001C061F" w:rsidRDefault="001C061F" w:rsidP="001C061F">
      <w:pPr>
        <w:spacing w:after="0" w:line="360" w:lineRule="auto"/>
        <w:jc w:val="both"/>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ab/>
        <w:t xml:space="preserve">Visualizar as macromoléculas de polissacarídeos ácidos presentes na mucosidade da </w:t>
      </w:r>
      <w:proofErr w:type="spellStart"/>
      <w:r>
        <w:rPr>
          <w:rFonts w:ascii="Times New Roman" w:eastAsia="Times New Roman" w:hAnsi="Times New Roman" w:cs="Times New Roman"/>
          <w:i/>
          <w:sz w:val="24"/>
          <w:lang w:eastAsia="pt-BR"/>
        </w:rPr>
        <w:t>Aloe</w:t>
      </w:r>
      <w:proofErr w:type="spellEnd"/>
      <w:r>
        <w:rPr>
          <w:rFonts w:ascii="Times New Roman" w:eastAsia="Times New Roman" w:hAnsi="Times New Roman" w:cs="Times New Roman"/>
          <w:i/>
          <w:sz w:val="24"/>
          <w:lang w:eastAsia="pt-BR"/>
        </w:rPr>
        <w:t xml:space="preserve"> </w:t>
      </w:r>
      <w:proofErr w:type="spellStart"/>
      <w:r>
        <w:rPr>
          <w:rFonts w:ascii="Times New Roman" w:eastAsia="Times New Roman" w:hAnsi="Times New Roman" w:cs="Times New Roman"/>
          <w:i/>
          <w:sz w:val="24"/>
          <w:lang w:eastAsia="pt-BR"/>
        </w:rPr>
        <w:t>barbadensis</w:t>
      </w:r>
      <w:proofErr w:type="spellEnd"/>
      <w:r>
        <w:rPr>
          <w:rFonts w:ascii="Times New Roman" w:eastAsia="Times New Roman" w:hAnsi="Times New Roman" w:cs="Times New Roman"/>
          <w:sz w:val="24"/>
          <w:lang w:eastAsia="pt-BR"/>
        </w:rPr>
        <w:t xml:space="preserve"> através da coloração utilizando o azul de metileno.</w:t>
      </w:r>
    </w:p>
    <w:p w:rsidR="001C061F" w:rsidRDefault="001C061F" w:rsidP="001C061F">
      <w:pPr>
        <w:spacing w:after="0" w:line="360" w:lineRule="auto"/>
        <w:jc w:val="both"/>
        <w:rPr>
          <w:rFonts w:ascii="Times New Roman" w:eastAsia="Times New Roman" w:hAnsi="Times New Roman" w:cs="Times New Roman"/>
          <w:sz w:val="24"/>
          <w:szCs w:val="24"/>
          <w:lang w:eastAsia="pt-BR"/>
        </w:rPr>
      </w:pPr>
    </w:p>
    <w:p w:rsidR="001C061F" w:rsidRDefault="001C061F" w:rsidP="001C061F">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METODOLOGIA</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Os seguintes materiais são necessários para uma adequada visualização: folha da planta </w:t>
      </w:r>
      <w:r>
        <w:rPr>
          <w:rFonts w:ascii="Times New Roman" w:eastAsia="Times New Roman" w:hAnsi="Times New Roman" w:cs="Times New Roman"/>
          <w:i/>
          <w:sz w:val="24"/>
          <w:szCs w:val="24"/>
          <w:lang w:eastAsia="pt-BR"/>
        </w:rPr>
        <w:t xml:space="preserve">A. </w:t>
      </w:r>
      <w:proofErr w:type="spellStart"/>
      <w:r>
        <w:rPr>
          <w:rFonts w:ascii="Times New Roman" w:eastAsia="Times New Roman" w:hAnsi="Times New Roman" w:cs="Times New Roman"/>
          <w:i/>
          <w:sz w:val="24"/>
          <w:szCs w:val="24"/>
          <w:lang w:eastAsia="pt-BR"/>
        </w:rPr>
        <w:t>barbadensis</w:t>
      </w:r>
      <w:proofErr w:type="spellEnd"/>
      <w:r>
        <w:rPr>
          <w:rFonts w:ascii="Times New Roman" w:eastAsia="Times New Roman" w:hAnsi="Times New Roman" w:cs="Times New Roman"/>
          <w:sz w:val="24"/>
          <w:szCs w:val="24"/>
          <w:lang w:eastAsia="pt-BR"/>
        </w:rPr>
        <w:t>,</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lâmina, corante azul de metileno, lamparina e papel toalha.</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folha de </w:t>
      </w:r>
      <w:r>
        <w:rPr>
          <w:rFonts w:ascii="Times New Roman" w:eastAsia="Times New Roman" w:hAnsi="Times New Roman" w:cs="Times New Roman"/>
          <w:i/>
          <w:sz w:val="24"/>
          <w:szCs w:val="24"/>
          <w:lang w:eastAsia="pt-BR"/>
        </w:rPr>
        <w:t xml:space="preserve">A. </w:t>
      </w:r>
      <w:proofErr w:type="spellStart"/>
      <w:r>
        <w:rPr>
          <w:rFonts w:ascii="Times New Roman" w:eastAsia="Times New Roman" w:hAnsi="Times New Roman" w:cs="Times New Roman"/>
          <w:i/>
          <w:sz w:val="24"/>
          <w:szCs w:val="24"/>
          <w:lang w:eastAsia="pt-BR"/>
        </w:rPr>
        <w:t>barbadensis</w:t>
      </w:r>
      <w:proofErr w:type="spellEnd"/>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 xml:space="preserve">é retirada do caule com cuidado. Logo após, aplica-se a mucosidade da planta que escorre da folha na extremidade em que houve a separação </w:t>
      </w:r>
      <w:r>
        <w:rPr>
          <w:rFonts w:ascii="Times New Roman" w:eastAsia="Times New Roman" w:hAnsi="Times New Roman" w:cs="Times New Roman"/>
          <w:sz w:val="24"/>
          <w:szCs w:val="24"/>
          <w:lang w:eastAsia="pt-BR"/>
        </w:rPr>
        <w:lastRenderedPageBreak/>
        <w:t>com o caule ou que pode ser adquirido também pela quebra da folha em uma lâmina de microscópio.</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Passa-se a lâmina com cuidado sobre a chama da lamparina, três a quatro vezes, para ajudar na fixação do material. Logo após, mergulha a lâmina em um </w:t>
      </w:r>
      <w:proofErr w:type="spellStart"/>
      <w:proofErr w:type="gramStart"/>
      <w:r>
        <w:rPr>
          <w:rFonts w:ascii="Times New Roman" w:eastAsia="Times New Roman" w:hAnsi="Times New Roman" w:cs="Times New Roman"/>
          <w:sz w:val="24"/>
          <w:szCs w:val="24"/>
          <w:lang w:eastAsia="pt-BR"/>
        </w:rPr>
        <w:t>becker</w:t>
      </w:r>
      <w:proofErr w:type="spellEnd"/>
      <w:proofErr w:type="gramEnd"/>
      <w:r>
        <w:rPr>
          <w:rFonts w:ascii="Times New Roman" w:eastAsia="Times New Roman" w:hAnsi="Times New Roman" w:cs="Times New Roman"/>
          <w:sz w:val="24"/>
          <w:szCs w:val="24"/>
          <w:lang w:eastAsia="pt-BR"/>
        </w:rPr>
        <w:t xml:space="preserve"> contendo corante azul de metileno por 5 segundos. Coloca-se a lamínula sobre o material, retira o excesso de corante com ajuda de papel toalha e aguarda-se em torno de 5 minutos.</w:t>
      </w:r>
    </w:p>
    <w:p w:rsidR="001C061F" w:rsidRDefault="001C061F" w:rsidP="001C061F">
      <w:pPr>
        <w:spacing w:after="0" w:line="360" w:lineRule="auto"/>
        <w:jc w:val="both"/>
        <w:rPr>
          <w:rFonts w:ascii="Times New Roman" w:eastAsia="Times New Roman" w:hAnsi="Times New Roman" w:cs="Times New Roman"/>
          <w:sz w:val="24"/>
          <w:szCs w:val="24"/>
          <w:lang w:eastAsia="pt-BR"/>
        </w:rPr>
      </w:pP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RESULTADOS E DISCUSSÃO</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planta </w:t>
      </w:r>
      <w:r>
        <w:rPr>
          <w:rFonts w:ascii="Times New Roman" w:eastAsia="Times New Roman" w:hAnsi="Times New Roman" w:cs="Times New Roman"/>
          <w:i/>
          <w:sz w:val="24"/>
          <w:szCs w:val="24"/>
          <w:lang w:eastAsia="pt-BR"/>
        </w:rPr>
        <w:t xml:space="preserve">A. </w:t>
      </w:r>
      <w:proofErr w:type="spellStart"/>
      <w:r>
        <w:rPr>
          <w:rFonts w:ascii="Times New Roman" w:eastAsia="Times New Roman" w:hAnsi="Times New Roman" w:cs="Times New Roman"/>
          <w:i/>
          <w:sz w:val="24"/>
          <w:szCs w:val="24"/>
          <w:lang w:eastAsia="pt-BR"/>
        </w:rPr>
        <w:t>barbadensis</w:t>
      </w:r>
      <w:proofErr w:type="spellEnd"/>
      <w:r>
        <w:rPr>
          <w:rFonts w:ascii="Times New Roman" w:eastAsia="Times New Roman" w:hAnsi="Times New Roman" w:cs="Times New Roman"/>
          <w:sz w:val="24"/>
          <w:szCs w:val="24"/>
          <w:lang w:eastAsia="pt-BR"/>
        </w:rPr>
        <w:t xml:space="preserve"> é muito rica em polissacarídeos ácidos como o ácido </w:t>
      </w:r>
      <w:proofErr w:type="spellStart"/>
      <w:r>
        <w:rPr>
          <w:rFonts w:ascii="Times New Roman" w:eastAsia="Times New Roman" w:hAnsi="Times New Roman" w:cs="Times New Roman"/>
          <w:sz w:val="24"/>
          <w:szCs w:val="24"/>
          <w:lang w:eastAsia="pt-BR"/>
        </w:rPr>
        <w:t>galactúrico</w:t>
      </w:r>
      <w:proofErr w:type="spellEnd"/>
      <w:r>
        <w:rPr>
          <w:rFonts w:ascii="Times New Roman" w:eastAsia="Times New Roman" w:hAnsi="Times New Roman" w:cs="Times New Roman"/>
          <w:sz w:val="24"/>
          <w:szCs w:val="24"/>
          <w:lang w:eastAsia="pt-BR"/>
        </w:rPr>
        <w:t xml:space="preserve"> por exemplo. Estes polissacarídeos que integram o parênquima são constituídos por moléculas de manose ligadas entre si (FALEIRO </w:t>
      </w:r>
      <w:proofErr w:type="gramStart"/>
      <w:r>
        <w:rPr>
          <w:rFonts w:ascii="Times New Roman" w:eastAsia="Times New Roman" w:hAnsi="Times New Roman" w:cs="Times New Roman"/>
          <w:i/>
          <w:sz w:val="24"/>
          <w:szCs w:val="24"/>
          <w:lang w:eastAsia="pt-BR"/>
        </w:rPr>
        <w:t>et</w:t>
      </w:r>
      <w:proofErr w:type="gramEnd"/>
      <w:r>
        <w:rPr>
          <w:rFonts w:ascii="Times New Roman" w:eastAsia="Times New Roman" w:hAnsi="Times New Roman" w:cs="Times New Roman"/>
          <w:i/>
          <w:sz w:val="24"/>
          <w:szCs w:val="24"/>
          <w:lang w:eastAsia="pt-BR"/>
        </w:rPr>
        <w:t xml:space="preserve"> al</w:t>
      </w:r>
      <w:r>
        <w:rPr>
          <w:rFonts w:ascii="Times New Roman" w:eastAsia="Times New Roman" w:hAnsi="Times New Roman" w:cs="Times New Roman"/>
          <w:sz w:val="24"/>
          <w:szCs w:val="24"/>
          <w:lang w:eastAsia="pt-BR"/>
        </w:rPr>
        <w:t>, 2009) que quando hidratados dará o aspecto em gel característico.</w:t>
      </w:r>
    </w:p>
    <w:p w:rsidR="001C061F" w:rsidRDefault="001C061F" w:rsidP="001C061F">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b/>
        <w:t xml:space="preserve"> </w:t>
      </w:r>
      <w:r>
        <w:rPr>
          <w:rFonts w:ascii="Times New Roman" w:hAnsi="Times New Roman" w:cs="Times New Roman"/>
          <w:sz w:val="24"/>
          <w:szCs w:val="24"/>
        </w:rPr>
        <w:t xml:space="preserve">Nessa mucilagem ou gel encontram-se seus princípios ativos, que são constituídos de tecidos orgânicos, polissacarídeos, enzimas, vitaminas, sais minerais e aminoácidos, dentro os quais 18 são importantíssimos para o ser humano. Essas substâncias participam de diversas formas. Um deles, em especial, o </w:t>
      </w:r>
      <w:proofErr w:type="spellStart"/>
      <w:r>
        <w:rPr>
          <w:rFonts w:ascii="Times New Roman" w:hAnsi="Times New Roman" w:cs="Times New Roman"/>
          <w:sz w:val="24"/>
          <w:szCs w:val="24"/>
        </w:rPr>
        <w:t>acemannan</w:t>
      </w:r>
      <w:proofErr w:type="spellEnd"/>
      <w:r>
        <w:rPr>
          <w:rFonts w:ascii="Times New Roman" w:hAnsi="Times New Roman" w:cs="Times New Roman"/>
          <w:sz w:val="24"/>
          <w:szCs w:val="24"/>
        </w:rPr>
        <w:t xml:space="preserve"> que é comprovadamente um extraordinário </w:t>
      </w:r>
      <w:proofErr w:type="spellStart"/>
      <w:r>
        <w:rPr>
          <w:rFonts w:ascii="Times New Roman" w:hAnsi="Times New Roman" w:cs="Times New Roman"/>
          <w:sz w:val="24"/>
          <w:szCs w:val="24"/>
        </w:rPr>
        <w:t>imunoestimulante</w:t>
      </w:r>
      <w:proofErr w:type="spellEnd"/>
      <w:r>
        <w:rPr>
          <w:rFonts w:ascii="Times New Roman" w:hAnsi="Times New Roman" w:cs="Times New Roman"/>
          <w:sz w:val="24"/>
          <w:szCs w:val="24"/>
        </w:rPr>
        <w:t xml:space="preserve">. A mucosidade também é rica em </w:t>
      </w:r>
      <w:proofErr w:type="spellStart"/>
      <w:r>
        <w:rPr>
          <w:rFonts w:ascii="Times New Roman" w:hAnsi="Times New Roman" w:cs="Times New Roman"/>
          <w:sz w:val="24"/>
          <w:szCs w:val="24"/>
        </w:rPr>
        <w:t>alanoína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alantoína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antraquinonas</w:t>
      </w:r>
      <w:proofErr w:type="spellEnd"/>
      <w:r>
        <w:rPr>
          <w:rFonts w:ascii="Times New Roman" w:hAnsi="Times New Roman" w:cs="Times New Roman"/>
          <w:sz w:val="24"/>
          <w:szCs w:val="24"/>
        </w:rPr>
        <w:t xml:space="preserve">, que são excelentes cicatrizantes (BACH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al</w:t>
      </w:r>
      <w:r>
        <w:rPr>
          <w:rFonts w:ascii="Times New Roman" w:hAnsi="Times New Roman" w:cs="Times New Roman"/>
          <w:sz w:val="24"/>
          <w:szCs w:val="24"/>
        </w:rPr>
        <w:t xml:space="preserve">, 2007). Estima-se que possua cerca de duzentas moléculas biologicamente ativas que atuem sinergicamente sobre os fibroblastos durante a formação de um novo epitélio (DORNELLES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al</w:t>
      </w:r>
      <w:r>
        <w:rPr>
          <w:rFonts w:ascii="Times New Roman" w:hAnsi="Times New Roman" w:cs="Times New Roman"/>
          <w:sz w:val="24"/>
          <w:szCs w:val="24"/>
        </w:rPr>
        <w:t>, 2003).</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De acordo com as </w:t>
      </w:r>
      <w:proofErr w:type="spellStart"/>
      <w:r>
        <w:rPr>
          <w:rFonts w:ascii="Times New Roman" w:eastAsia="Times New Roman" w:hAnsi="Times New Roman" w:cs="Times New Roman"/>
          <w:sz w:val="24"/>
          <w:szCs w:val="24"/>
          <w:lang w:eastAsia="pt-BR"/>
        </w:rPr>
        <w:t>idéias</w:t>
      </w:r>
      <w:proofErr w:type="spellEnd"/>
      <w:r>
        <w:rPr>
          <w:rFonts w:ascii="Times New Roman" w:eastAsia="Times New Roman" w:hAnsi="Times New Roman" w:cs="Times New Roman"/>
          <w:sz w:val="24"/>
          <w:szCs w:val="24"/>
          <w:lang w:eastAsia="pt-BR"/>
        </w:rPr>
        <w:t xml:space="preserve"> atuais, o azul de metileno teria na sua constituição conjuntos de átomos não saturados, responsáveis pela cor das moléculas das quais eles fazem parte. Em sua maioria são substâncias aromáticas que têm a possibilidade de alterar rapidamente a configuração da molécula entre os vários estados possíveis, sendo essas alterações denominadas ressonância, envolvendo a absorção de ondas eletromagnéticas. Dito de outro modo são grupamentos atômicos que dão a potencialidade de coloração às moléculas, chamados de cromóforos.</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Não basta somente que a substância tenha cor, isto é, um cromóforo por si só não confere à molécula a capacidade tintorial. Um grupo ionizável é também necessário. Esses grupos ionizáveis que transformam substâncias coloridas em corantes são </w:t>
      </w:r>
      <w:r>
        <w:rPr>
          <w:rFonts w:ascii="Times New Roman" w:eastAsia="Times New Roman" w:hAnsi="Times New Roman" w:cs="Times New Roman"/>
          <w:sz w:val="24"/>
          <w:szCs w:val="24"/>
          <w:lang w:eastAsia="pt-BR"/>
        </w:rPr>
        <w:lastRenderedPageBreak/>
        <w:t xml:space="preserve">denominados </w:t>
      </w:r>
      <w:proofErr w:type="spellStart"/>
      <w:r>
        <w:rPr>
          <w:rFonts w:ascii="Times New Roman" w:eastAsia="Times New Roman" w:hAnsi="Times New Roman" w:cs="Times New Roman"/>
          <w:sz w:val="24"/>
          <w:szCs w:val="24"/>
          <w:lang w:eastAsia="pt-BR"/>
        </w:rPr>
        <w:t>auxócromos</w:t>
      </w:r>
      <w:proofErr w:type="spellEnd"/>
      <w:r>
        <w:rPr>
          <w:rFonts w:ascii="Times New Roman" w:eastAsia="Times New Roman" w:hAnsi="Times New Roman" w:cs="Times New Roman"/>
          <w:sz w:val="24"/>
          <w:szCs w:val="24"/>
          <w:lang w:eastAsia="pt-BR"/>
        </w:rPr>
        <w:t xml:space="preserve">. Além de geralmente conferir o poder tintorial, aumentam a intensidade da cor, como seu nome sugere. Um dos </w:t>
      </w:r>
      <w:proofErr w:type="spellStart"/>
      <w:r>
        <w:rPr>
          <w:rFonts w:ascii="Times New Roman" w:eastAsia="Times New Roman" w:hAnsi="Times New Roman" w:cs="Times New Roman"/>
          <w:sz w:val="24"/>
          <w:szCs w:val="24"/>
          <w:lang w:eastAsia="pt-BR"/>
        </w:rPr>
        <w:t>auxócromos</w:t>
      </w:r>
      <w:proofErr w:type="spellEnd"/>
      <w:r>
        <w:rPr>
          <w:rFonts w:ascii="Times New Roman" w:eastAsia="Times New Roman" w:hAnsi="Times New Roman" w:cs="Times New Roman"/>
          <w:sz w:val="24"/>
          <w:szCs w:val="24"/>
          <w:lang w:eastAsia="pt-BR"/>
        </w:rPr>
        <w:t xml:space="preserve"> mais comuns em corantes é o grupo -NH2, grupo amida.</w:t>
      </w:r>
    </w:p>
    <w:p w:rsidR="001C061F" w:rsidRDefault="001C061F" w:rsidP="001C061F">
      <w:pPr>
        <w:pStyle w:val="Textodecomentrio"/>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Desse modo, ao entrar em contato com o azul de metileno que possui o grupo </w:t>
      </w:r>
      <w:proofErr w:type="spellStart"/>
      <w:r>
        <w:rPr>
          <w:rFonts w:ascii="Times New Roman" w:eastAsia="Times New Roman" w:hAnsi="Times New Roman" w:cs="Times New Roman"/>
          <w:sz w:val="24"/>
          <w:szCs w:val="24"/>
          <w:lang w:eastAsia="pt-BR"/>
        </w:rPr>
        <w:t>auxócromo</w:t>
      </w:r>
      <w:proofErr w:type="spellEnd"/>
      <w:r>
        <w:rPr>
          <w:rFonts w:ascii="Times New Roman" w:eastAsia="Times New Roman" w:hAnsi="Times New Roman" w:cs="Times New Roman"/>
          <w:sz w:val="24"/>
          <w:szCs w:val="24"/>
          <w:lang w:eastAsia="pt-BR"/>
        </w:rPr>
        <w:t xml:space="preserve"> de carga positiva os polissacarídeos ácidos presentes na mucosidade através de seu grupo ácido, com carga negativa, se interagem. Portanto, há uma reação de </w:t>
      </w:r>
      <w:proofErr w:type="spellStart"/>
      <w:r>
        <w:rPr>
          <w:rFonts w:ascii="Times New Roman" w:eastAsia="Times New Roman" w:hAnsi="Times New Roman" w:cs="Times New Roman"/>
          <w:sz w:val="24"/>
          <w:szCs w:val="24"/>
          <w:lang w:eastAsia="pt-BR"/>
        </w:rPr>
        <w:t>basofilia</w:t>
      </w:r>
      <w:proofErr w:type="spellEnd"/>
      <w:r>
        <w:rPr>
          <w:rFonts w:ascii="Times New Roman" w:eastAsia="Times New Roman" w:hAnsi="Times New Roman" w:cs="Times New Roman"/>
          <w:sz w:val="24"/>
          <w:szCs w:val="24"/>
          <w:lang w:eastAsia="pt-BR"/>
        </w:rPr>
        <w:t xml:space="preserve"> entre o corante e a substância que deseja visualizar</w:t>
      </w:r>
      <w:r>
        <w:rPr>
          <w:rFonts w:ascii="Times New Roman" w:hAnsi="Times New Roman" w:cs="Times New Roman"/>
          <w:sz w:val="24"/>
          <w:szCs w:val="24"/>
        </w:rPr>
        <w:t>.</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A finalidade da coloração não é a obtenção de uma imagem de diversos coloridos, mas acentuar os contrastes das estruturas celulares. Dessa maneira, permitindo que o olho humano visualize indiretamente as estruturas.</w:t>
      </w:r>
    </w:p>
    <w:p w:rsidR="00162F11" w:rsidRDefault="00162F11" w:rsidP="001C061F">
      <w:pPr>
        <w:spacing w:after="0" w:line="360" w:lineRule="auto"/>
        <w:jc w:val="both"/>
        <w:rPr>
          <w:rFonts w:ascii="Times New Roman" w:eastAsia="Times New Roman" w:hAnsi="Times New Roman" w:cs="Times New Roman"/>
          <w:sz w:val="24"/>
          <w:szCs w:val="24"/>
          <w:lang w:eastAsia="pt-BR"/>
        </w:rPr>
      </w:pPr>
    </w:p>
    <w:p w:rsidR="001C061F" w:rsidRDefault="001C061F" w:rsidP="001C061F">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CONCLUSÃO</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Através do conhecimento teórico das reações de coloração e suas substâncias aliado à observação do experimento, o aluno pôde entender de quais moléculas a mucosidade da </w:t>
      </w:r>
      <w:r>
        <w:rPr>
          <w:rFonts w:ascii="Times New Roman" w:eastAsia="Times New Roman" w:hAnsi="Times New Roman" w:cs="Times New Roman"/>
          <w:i/>
          <w:sz w:val="24"/>
          <w:szCs w:val="24"/>
          <w:lang w:eastAsia="pt-BR"/>
        </w:rPr>
        <w:t xml:space="preserve">A. </w:t>
      </w:r>
      <w:proofErr w:type="spellStart"/>
      <w:r>
        <w:rPr>
          <w:rFonts w:ascii="Times New Roman" w:eastAsia="Times New Roman" w:hAnsi="Times New Roman" w:cs="Times New Roman"/>
          <w:i/>
          <w:sz w:val="24"/>
          <w:szCs w:val="24"/>
          <w:lang w:eastAsia="pt-BR"/>
        </w:rPr>
        <w:t>barbadensis</w:t>
      </w:r>
      <w:proofErr w:type="spellEnd"/>
      <w:r>
        <w:rPr>
          <w:rFonts w:ascii="Times New Roman" w:eastAsia="Times New Roman" w:hAnsi="Times New Roman" w:cs="Times New Roman"/>
          <w:sz w:val="24"/>
          <w:szCs w:val="24"/>
          <w:lang w:eastAsia="pt-BR"/>
        </w:rPr>
        <w:t xml:space="preserve"> são formadas. Desse modo, comprovando visualmente a sua composição de moléculas de polissacarídeos ácidas através da coloração azul de metileno pela reação de </w:t>
      </w:r>
      <w:proofErr w:type="spellStart"/>
      <w:r>
        <w:rPr>
          <w:rFonts w:ascii="Times New Roman" w:eastAsia="Times New Roman" w:hAnsi="Times New Roman" w:cs="Times New Roman"/>
          <w:sz w:val="24"/>
          <w:szCs w:val="24"/>
          <w:lang w:eastAsia="pt-BR"/>
        </w:rPr>
        <w:t>basofilia</w:t>
      </w:r>
      <w:proofErr w:type="spellEnd"/>
      <w:r>
        <w:rPr>
          <w:rFonts w:ascii="Times New Roman" w:eastAsia="Times New Roman" w:hAnsi="Times New Roman" w:cs="Times New Roman"/>
          <w:sz w:val="24"/>
          <w:szCs w:val="24"/>
          <w:lang w:eastAsia="pt-BR"/>
        </w:rPr>
        <w:t>.</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Dessa maneira, o conhecimento pode se sedimentar de forma mais natural e duradoura com o aluno como papel central no processo de aprendizagem, sendo o sujeito. As aulas práticas no laboratório funcionam como complementação das aulas teóricas dadas dentro de sala de aula. Com o monitor e o professor presente na troca de informações com os alunos, apenas guiando na busca do conhecimento.</w:t>
      </w:r>
    </w:p>
    <w:p w:rsidR="001C061F" w:rsidRDefault="001C061F" w:rsidP="001C061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Dessa maneira, é de fundamental importância que as aulas práticas sejam ministradas na disciplina. O conhecimento teórico deve ser posto em prática, onde o maior favorecido é o aluno.</w:t>
      </w:r>
    </w:p>
    <w:p w:rsidR="001C061F" w:rsidRDefault="001C061F" w:rsidP="001C061F">
      <w:pPr>
        <w:spacing w:after="0" w:line="360" w:lineRule="auto"/>
        <w:jc w:val="both"/>
        <w:rPr>
          <w:rFonts w:ascii="Times New Roman" w:eastAsia="Times New Roman" w:hAnsi="Times New Roman" w:cs="Times New Roman"/>
          <w:sz w:val="24"/>
          <w:szCs w:val="24"/>
          <w:lang w:eastAsia="pt-BR"/>
        </w:rPr>
      </w:pPr>
    </w:p>
    <w:p w:rsidR="001C061F" w:rsidRDefault="001C061F" w:rsidP="001C061F">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REFERÊNCIAS BIBLIOGRÁFICAS</w:t>
      </w:r>
    </w:p>
    <w:p w:rsidR="001C061F" w:rsidRDefault="001C061F" w:rsidP="001C061F">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 xml:space="preserve">ARAÚJO, Patrícia Sibila </w:t>
      </w:r>
      <w:proofErr w:type="gramStart"/>
      <w:r>
        <w:rPr>
          <w:rFonts w:ascii="Times New Roman" w:hAnsi="Times New Roman" w:cs="Times New Roman"/>
          <w:szCs w:val="24"/>
        </w:rPr>
        <w:t>et</w:t>
      </w:r>
      <w:proofErr w:type="gramEnd"/>
      <w:r>
        <w:rPr>
          <w:rFonts w:ascii="Times New Roman" w:hAnsi="Times New Roman" w:cs="Times New Roman"/>
          <w:szCs w:val="24"/>
        </w:rPr>
        <w:t xml:space="preserve"> al. Micropropagação de babosa ( </w:t>
      </w:r>
      <w:proofErr w:type="spellStart"/>
      <w:r>
        <w:rPr>
          <w:rFonts w:ascii="Times New Roman" w:hAnsi="Times New Roman" w:cs="Times New Roman"/>
          <w:szCs w:val="24"/>
        </w:rPr>
        <w:t>Aloe</w:t>
      </w:r>
      <w:proofErr w:type="spellEnd"/>
      <w:r>
        <w:rPr>
          <w:rFonts w:ascii="Times New Roman" w:hAnsi="Times New Roman" w:cs="Times New Roman"/>
          <w:szCs w:val="24"/>
        </w:rPr>
        <w:t xml:space="preserve"> vera – </w:t>
      </w:r>
      <w:proofErr w:type="spellStart"/>
      <w:r>
        <w:rPr>
          <w:rFonts w:ascii="Times New Roman" w:hAnsi="Times New Roman" w:cs="Times New Roman"/>
          <w:szCs w:val="24"/>
        </w:rPr>
        <w:t>Liliaceae</w:t>
      </w:r>
      <w:proofErr w:type="spellEnd"/>
      <w:r>
        <w:rPr>
          <w:rFonts w:ascii="Times New Roman" w:hAnsi="Times New Roman" w:cs="Times New Roman"/>
          <w:szCs w:val="24"/>
        </w:rPr>
        <w:t xml:space="preserve">). Biotecnologia de plantas medicinais, n. 25, março/abril, 2002. </w:t>
      </w:r>
      <w:proofErr w:type="gramStart"/>
      <w:r>
        <w:rPr>
          <w:rFonts w:ascii="Times New Roman" w:hAnsi="Times New Roman" w:cs="Times New Roman"/>
          <w:szCs w:val="24"/>
        </w:rPr>
        <w:t>p.</w:t>
      </w:r>
      <w:proofErr w:type="gramEnd"/>
      <w:r>
        <w:rPr>
          <w:rFonts w:ascii="Times New Roman" w:hAnsi="Times New Roman" w:cs="Times New Roman"/>
          <w:szCs w:val="24"/>
        </w:rPr>
        <w:t xml:space="preserve"> 54-57.</w:t>
      </w:r>
    </w:p>
    <w:p w:rsidR="001C061F" w:rsidRDefault="001C061F" w:rsidP="001C061F">
      <w:pPr>
        <w:spacing w:line="360" w:lineRule="auto"/>
        <w:jc w:val="both"/>
        <w:rPr>
          <w:rFonts w:ascii="Times New Roman" w:hAnsi="Times New Roman" w:cs="Times New Roman"/>
          <w:szCs w:val="24"/>
        </w:rPr>
      </w:pPr>
      <w:r>
        <w:rPr>
          <w:rFonts w:ascii="Times New Roman" w:hAnsi="Times New Roman" w:cs="Times New Roman"/>
          <w:szCs w:val="24"/>
        </w:rPr>
        <w:t>BACH, Dionizio Bernardino; LOPES, Marcos Aurélio. Estudo da viabilidade econômica do cultivo da babosa (</w:t>
      </w:r>
      <w:proofErr w:type="spellStart"/>
      <w:r>
        <w:rPr>
          <w:rFonts w:ascii="Times New Roman" w:hAnsi="Times New Roman" w:cs="Times New Roman"/>
          <w:szCs w:val="24"/>
        </w:rPr>
        <w:t>aloe</w:t>
      </w:r>
      <w:proofErr w:type="spellEnd"/>
      <w:r>
        <w:rPr>
          <w:rFonts w:ascii="Times New Roman" w:hAnsi="Times New Roman" w:cs="Times New Roman"/>
          <w:szCs w:val="24"/>
        </w:rPr>
        <w:t xml:space="preserve"> vera L.).</w:t>
      </w:r>
      <w:r>
        <w:rPr>
          <w:rFonts w:ascii="Times New Roman" w:hAnsi="Times New Roman" w:cs="Times New Roman"/>
          <w:b/>
          <w:bCs/>
          <w:szCs w:val="24"/>
        </w:rPr>
        <w:t xml:space="preserve"> </w:t>
      </w:r>
      <w:r>
        <w:rPr>
          <w:rFonts w:ascii="Times New Roman" w:hAnsi="Times New Roman" w:cs="Times New Roman"/>
          <w:bCs/>
          <w:szCs w:val="24"/>
        </w:rPr>
        <w:t xml:space="preserve">Ciênc. </w:t>
      </w:r>
      <w:proofErr w:type="spellStart"/>
      <w:r>
        <w:rPr>
          <w:rFonts w:ascii="Times New Roman" w:hAnsi="Times New Roman" w:cs="Times New Roman"/>
          <w:bCs/>
          <w:szCs w:val="24"/>
        </w:rPr>
        <w:t>agrotec</w:t>
      </w:r>
      <w:proofErr w:type="spellEnd"/>
      <w:proofErr w:type="gramStart"/>
      <w:r>
        <w:rPr>
          <w:rFonts w:ascii="Times New Roman" w:hAnsi="Times New Roman" w:cs="Times New Roman"/>
          <w:bCs/>
          <w:szCs w:val="24"/>
        </w:rPr>
        <w:t>.</w:t>
      </w:r>
      <w:r>
        <w:rPr>
          <w:rFonts w:ascii="Times New Roman" w:hAnsi="Times New Roman" w:cs="Times New Roman"/>
          <w:szCs w:val="24"/>
        </w:rPr>
        <w:t>,</w:t>
      </w:r>
      <w:proofErr w:type="gramEnd"/>
      <w:r>
        <w:rPr>
          <w:rFonts w:ascii="Times New Roman" w:hAnsi="Times New Roman" w:cs="Times New Roman"/>
          <w:szCs w:val="24"/>
        </w:rPr>
        <w:t>  Lavras ,  v. 31, n. 4, </w:t>
      </w:r>
      <w:proofErr w:type="spellStart"/>
      <w:r>
        <w:rPr>
          <w:rFonts w:ascii="Times New Roman" w:hAnsi="Times New Roman" w:cs="Times New Roman"/>
          <w:szCs w:val="24"/>
        </w:rPr>
        <w:t>Aug</w:t>
      </w:r>
      <w:proofErr w:type="spellEnd"/>
      <w:r>
        <w:rPr>
          <w:rFonts w:ascii="Times New Roman" w:hAnsi="Times New Roman" w:cs="Times New Roman"/>
          <w:szCs w:val="24"/>
        </w:rPr>
        <w:t>.  2007.</w:t>
      </w:r>
    </w:p>
    <w:p w:rsidR="001C061F" w:rsidRDefault="001C061F" w:rsidP="001C061F">
      <w:p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DORNELLES, Daniela </w:t>
      </w:r>
      <w:proofErr w:type="gramStart"/>
      <w:r>
        <w:rPr>
          <w:rFonts w:ascii="Times New Roman" w:hAnsi="Times New Roman" w:cs="Times New Roman"/>
          <w:szCs w:val="24"/>
        </w:rPr>
        <w:t>et</w:t>
      </w:r>
      <w:proofErr w:type="gramEnd"/>
      <w:r>
        <w:rPr>
          <w:rFonts w:ascii="Times New Roman" w:hAnsi="Times New Roman" w:cs="Times New Roman"/>
          <w:szCs w:val="24"/>
        </w:rPr>
        <w:t xml:space="preserve"> al. Efeito de </w:t>
      </w:r>
      <w:proofErr w:type="spellStart"/>
      <w:r>
        <w:rPr>
          <w:rFonts w:ascii="Times New Roman" w:hAnsi="Times New Roman" w:cs="Times New Roman"/>
          <w:szCs w:val="24"/>
        </w:rPr>
        <w:t>Aloe</w:t>
      </w:r>
      <w:proofErr w:type="spellEnd"/>
      <w:r>
        <w:rPr>
          <w:rFonts w:ascii="Times New Roman" w:hAnsi="Times New Roman" w:cs="Times New Roman"/>
          <w:szCs w:val="24"/>
        </w:rPr>
        <w:t xml:space="preserve"> vera </w:t>
      </w:r>
      <w:proofErr w:type="spellStart"/>
      <w:r>
        <w:rPr>
          <w:rFonts w:ascii="Times New Roman" w:hAnsi="Times New Roman" w:cs="Times New Roman"/>
          <w:szCs w:val="24"/>
        </w:rPr>
        <w:t>linné</w:t>
      </w:r>
      <w:proofErr w:type="spellEnd"/>
      <w:r>
        <w:rPr>
          <w:rFonts w:ascii="Times New Roman" w:hAnsi="Times New Roman" w:cs="Times New Roman"/>
          <w:szCs w:val="24"/>
        </w:rPr>
        <w:t xml:space="preserve"> sobre a cicatrização de feridas de pele em coelhos. Visão acadêmica, Curitiba, v. 4, n. 1, p. 39-46, Jan.-Jun./</w:t>
      </w:r>
      <w:proofErr w:type="gramStart"/>
      <w:r>
        <w:rPr>
          <w:rFonts w:ascii="Times New Roman" w:hAnsi="Times New Roman" w:cs="Times New Roman"/>
          <w:szCs w:val="24"/>
        </w:rPr>
        <w:t>2003</w:t>
      </w:r>
      <w:proofErr w:type="gramEnd"/>
    </w:p>
    <w:p w:rsidR="001C061F" w:rsidRDefault="001C061F" w:rsidP="001C061F">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szCs w:val="24"/>
        </w:rPr>
        <w:t xml:space="preserve">SILVA, José Antonio N. </w:t>
      </w:r>
      <w:proofErr w:type="spellStart"/>
      <w:r>
        <w:rPr>
          <w:rFonts w:ascii="Times New Roman" w:hAnsi="Times New Roman" w:cs="Times New Roman"/>
          <w:szCs w:val="24"/>
        </w:rPr>
        <w:t>Bilogia</w:t>
      </w:r>
      <w:proofErr w:type="spellEnd"/>
      <w:r>
        <w:rPr>
          <w:rFonts w:ascii="Times New Roman" w:hAnsi="Times New Roman" w:cs="Times New Roman"/>
          <w:szCs w:val="24"/>
        </w:rPr>
        <w:t xml:space="preserve"> Celular. In</w:t>
      </w:r>
      <w:proofErr w:type="gramStart"/>
      <w:r>
        <w:rPr>
          <w:rFonts w:ascii="Times New Roman" w:hAnsi="Times New Roman" w:cs="Times New Roman"/>
          <w:szCs w:val="24"/>
        </w:rPr>
        <w:t>.:</w:t>
      </w:r>
      <w:proofErr w:type="gramEnd"/>
      <w:r>
        <w:rPr>
          <w:rFonts w:ascii="Times New Roman" w:hAnsi="Times New Roman" w:cs="Times New Roman"/>
          <w:szCs w:val="24"/>
        </w:rPr>
        <w:t xml:space="preserve"> GUERRA, Rafael Angel </w:t>
      </w:r>
      <w:proofErr w:type="spellStart"/>
      <w:r>
        <w:rPr>
          <w:rFonts w:ascii="Times New Roman" w:hAnsi="Times New Roman" w:cs="Times New Roman"/>
          <w:szCs w:val="24"/>
        </w:rPr>
        <w:t>Torquemada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et</w:t>
      </w:r>
      <w:proofErr w:type="spellEnd"/>
      <w:r>
        <w:rPr>
          <w:rFonts w:ascii="Times New Roman" w:hAnsi="Times New Roman" w:cs="Times New Roman"/>
          <w:szCs w:val="24"/>
        </w:rPr>
        <w:t xml:space="preserve"> al. C 569 Cadernos </w:t>
      </w:r>
      <w:proofErr w:type="spellStart"/>
      <w:r>
        <w:rPr>
          <w:rFonts w:ascii="Times New Roman" w:hAnsi="Times New Roman" w:cs="Times New Roman"/>
          <w:szCs w:val="24"/>
        </w:rPr>
        <w:t>Cb</w:t>
      </w:r>
      <w:proofErr w:type="spellEnd"/>
      <w:r>
        <w:rPr>
          <w:rFonts w:ascii="Times New Roman" w:hAnsi="Times New Roman" w:cs="Times New Roman"/>
          <w:szCs w:val="24"/>
        </w:rPr>
        <w:t xml:space="preserve"> Virtual 1. João Pessoa: Ed. Universitária, 2011. ISBN: 978-85-7745-678-9.</w:t>
      </w:r>
    </w:p>
    <w:p w:rsidR="001C061F" w:rsidRDefault="001C061F" w:rsidP="001C061F">
      <w:pPr>
        <w:spacing w:line="360" w:lineRule="auto"/>
        <w:jc w:val="both"/>
        <w:rPr>
          <w:rFonts w:ascii="Times New Roman" w:hAnsi="Times New Roman" w:cs="Times New Roman"/>
          <w:szCs w:val="24"/>
        </w:rPr>
      </w:pPr>
      <w:r>
        <w:rPr>
          <w:rFonts w:ascii="Times New Roman" w:hAnsi="Times New Roman" w:cs="Times New Roman"/>
          <w:szCs w:val="24"/>
        </w:rPr>
        <w:t xml:space="preserve">FALEIRO, Clarissa </w:t>
      </w:r>
      <w:proofErr w:type="gramStart"/>
      <w:r>
        <w:rPr>
          <w:rFonts w:ascii="Times New Roman" w:hAnsi="Times New Roman" w:cs="Times New Roman"/>
          <w:szCs w:val="24"/>
        </w:rPr>
        <w:t>et</w:t>
      </w:r>
      <w:proofErr w:type="gramEnd"/>
      <w:r>
        <w:rPr>
          <w:rFonts w:ascii="Times New Roman" w:hAnsi="Times New Roman" w:cs="Times New Roman"/>
          <w:szCs w:val="24"/>
        </w:rPr>
        <w:t xml:space="preserve"> al. O extrato das folhas de babosa, </w:t>
      </w:r>
      <w:proofErr w:type="spellStart"/>
      <w:r>
        <w:rPr>
          <w:rFonts w:ascii="Times New Roman" w:hAnsi="Times New Roman" w:cs="Times New Roman"/>
          <w:szCs w:val="24"/>
        </w:rPr>
        <w:t>Aloe</w:t>
      </w:r>
      <w:proofErr w:type="spellEnd"/>
      <w:r>
        <w:rPr>
          <w:rFonts w:ascii="Times New Roman" w:hAnsi="Times New Roman" w:cs="Times New Roman"/>
          <w:szCs w:val="24"/>
        </w:rPr>
        <w:t xml:space="preserve"> vera na cicatrização de feridas experimentais em pele de ratos, num ensaio controlado por placebo. Natureza </w:t>
      </w:r>
      <w:proofErr w:type="spellStart"/>
      <w:r>
        <w:rPr>
          <w:rFonts w:ascii="Times New Roman" w:hAnsi="Times New Roman" w:cs="Times New Roman"/>
          <w:szCs w:val="24"/>
        </w:rPr>
        <w:t>on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line</w:t>
      </w:r>
      <w:proofErr w:type="spellEnd"/>
      <w:r>
        <w:rPr>
          <w:rFonts w:ascii="Times New Roman" w:hAnsi="Times New Roman" w:cs="Times New Roman"/>
          <w:szCs w:val="24"/>
        </w:rPr>
        <w:t xml:space="preserve"> </w:t>
      </w:r>
      <w:proofErr w:type="gramStart"/>
      <w:r>
        <w:rPr>
          <w:rFonts w:ascii="Times New Roman" w:hAnsi="Times New Roman" w:cs="Times New Roman"/>
          <w:szCs w:val="24"/>
        </w:rPr>
        <w:t>7</w:t>
      </w:r>
      <w:proofErr w:type="gramEnd"/>
      <w:r>
        <w:rPr>
          <w:rFonts w:ascii="Times New Roman" w:hAnsi="Times New Roman" w:cs="Times New Roman"/>
          <w:szCs w:val="24"/>
        </w:rPr>
        <w:t xml:space="preserve"> (2), 2009: 56-60.</w:t>
      </w:r>
    </w:p>
    <w:p w:rsidR="001C061F" w:rsidRDefault="001C061F" w:rsidP="001C061F">
      <w:pPr>
        <w:spacing w:line="360" w:lineRule="auto"/>
        <w:jc w:val="both"/>
        <w:rPr>
          <w:rFonts w:ascii="Times New Roman" w:hAnsi="Times New Roman" w:cs="Times New Roman"/>
          <w:szCs w:val="24"/>
        </w:rPr>
      </w:pPr>
      <w:r>
        <w:rPr>
          <w:rFonts w:ascii="Times New Roman" w:hAnsi="Times New Roman" w:cs="Times New Roman"/>
          <w:szCs w:val="24"/>
        </w:rPr>
        <w:t xml:space="preserve">MALHEIROS, Rafael </w:t>
      </w:r>
      <w:proofErr w:type="spellStart"/>
      <w:r>
        <w:rPr>
          <w:rFonts w:ascii="Times New Roman" w:hAnsi="Times New Roman" w:cs="Times New Roman"/>
          <w:szCs w:val="24"/>
        </w:rPr>
        <w:t>Tamborena</w:t>
      </w:r>
      <w:proofErr w:type="spellEnd"/>
      <w:r>
        <w:rPr>
          <w:rFonts w:ascii="Times New Roman" w:hAnsi="Times New Roman" w:cs="Times New Roman"/>
          <w:szCs w:val="24"/>
        </w:rPr>
        <w:t xml:space="preserve"> </w:t>
      </w:r>
      <w:proofErr w:type="spellStart"/>
      <w:proofErr w:type="gramStart"/>
      <w:r>
        <w:rPr>
          <w:rFonts w:ascii="Times New Roman" w:hAnsi="Times New Roman" w:cs="Times New Roman"/>
          <w:szCs w:val="24"/>
        </w:rPr>
        <w:t>et</w:t>
      </w:r>
      <w:proofErr w:type="spellEnd"/>
      <w:proofErr w:type="gramEnd"/>
      <w:r>
        <w:rPr>
          <w:rFonts w:ascii="Times New Roman" w:hAnsi="Times New Roman" w:cs="Times New Roman"/>
          <w:szCs w:val="24"/>
        </w:rPr>
        <w:t xml:space="preserve"> al. Análise bioquímica do potencial antioxidante da </w:t>
      </w:r>
      <w:proofErr w:type="spellStart"/>
      <w:r>
        <w:rPr>
          <w:rFonts w:ascii="Times New Roman" w:hAnsi="Times New Roman" w:cs="Times New Roman"/>
          <w:szCs w:val="24"/>
        </w:rPr>
        <w:t>Aloe</w:t>
      </w:r>
      <w:proofErr w:type="spellEnd"/>
      <w:r>
        <w:rPr>
          <w:rFonts w:ascii="Times New Roman" w:hAnsi="Times New Roman" w:cs="Times New Roman"/>
          <w:szCs w:val="24"/>
        </w:rPr>
        <w:t xml:space="preserve"> vera. Anais do salão internacional de ensino, pesquisa e extensão, v. 3, n.2, 2011.</w:t>
      </w:r>
    </w:p>
    <w:p w:rsidR="001C061F" w:rsidRDefault="001C061F"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1269FD">
      <w:pPr>
        <w:spacing w:line="360" w:lineRule="auto"/>
        <w:jc w:val="both"/>
        <w:rPr>
          <w:rFonts w:ascii="Times New Roman" w:hAnsi="Times New Roman" w:cs="Times New Roman"/>
          <w:b/>
          <w:sz w:val="24"/>
          <w:szCs w:val="24"/>
        </w:rPr>
      </w:pPr>
    </w:p>
    <w:p w:rsidR="002E398C" w:rsidRDefault="002E398C" w:rsidP="002E398C">
      <w:pPr>
        <w:jc w:val="right"/>
        <w:rPr>
          <w:sz w:val="28"/>
          <w:szCs w:val="28"/>
        </w:rPr>
      </w:pPr>
    </w:p>
    <w:p w:rsidR="002E398C" w:rsidRPr="002E398C" w:rsidRDefault="002E398C" w:rsidP="002E398C">
      <w:pPr>
        <w:jc w:val="center"/>
        <w:rPr>
          <w:rFonts w:ascii="Times New Roman" w:hAnsi="Times New Roman" w:cs="Times New Roman"/>
          <w:b/>
          <w:bCs/>
          <w:sz w:val="28"/>
          <w:szCs w:val="28"/>
        </w:rPr>
      </w:pPr>
      <w:r w:rsidRPr="002E398C">
        <w:rPr>
          <w:rFonts w:ascii="Times New Roman" w:hAnsi="Times New Roman" w:cs="Times New Roman"/>
          <w:b/>
          <w:bCs/>
          <w:sz w:val="28"/>
          <w:szCs w:val="28"/>
        </w:rPr>
        <w:t>APLICACÃO DA INTERNET COMO MÉTODO AUXILIAR DE ENSINO DA BIOFÍSICA</w:t>
      </w:r>
    </w:p>
    <w:p w:rsidR="002E398C" w:rsidRDefault="002E398C" w:rsidP="002E398C">
      <w:pPr>
        <w:jc w:val="right"/>
        <w:rPr>
          <w:rFonts w:ascii="Times New Roman" w:hAnsi="Times New Roman" w:cs="Times New Roman"/>
          <w:sz w:val="24"/>
          <w:szCs w:val="24"/>
        </w:rPr>
      </w:pPr>
      <w:r w:rsidRPr="002E398C">
        <w:rPr>
          <w:rFonts w:ascii="Times New Roman" w:hAnsi="Times New Roman" w:cs="Times New Roman"/>
          <w:sz w:val="24"/>
          <w:szCs w:val="24"/>
        </w:rPr>
        <w:t>Caio Cesar Nuto Leite França (bolsista)</w:t>
      </w:r>
    </w:p>
    <w:p w:rsidR="002E398C" w:rsidRDefault="002E398C" w:rsidP="002E398C">
      <w:pPr>
        <w:jc w:val="right"/>
        <w:rPr>
          <w:rFonts w:ascii="Times New Roman" w:hAnsi="Times New Roman" w:cs="Times New Roman"/>
          <w:sz w:val="24"/>
          <w:szCs w:val="24"/>
        </w:rPr>
      </w:pPr>
      <w:r w:rsidRPr="002E398C">
        <w:rPr>
          <w:rFonts w:ascii="Times New Roman" w:hAnsi="Times New Roman" w:cs="Times New Roman"/>
          <w:sz w:val="24"/>
          <w:szCs w:val="24"/>
        </w:rPr>
        <w:t>Gilson Espínola Guedes Neto (voluntário)</w:t>
      </w:r>
    </w:p>
    <w:p w:rsidR="002E398C" w:rsidRPr="002E398C" w:rsidRDefault="002E398C" w:rsidP="002E398C">
      <w:pPr>
        <w:jc w:val="right"/>
        <w:rPr>
          <w:rFonts w:ascii="Times New Roman" w:hAnsi="Times New Roman" w:cs="Times New Roman"/>
          <w:sz w:val="24"/>
          <w:szCs w:val="24"/>
        </w:rPr>
      </w:pPr>
      <w:r w:rsidRPr="002E398C">
        <w:rPr>
          <w:rFonts w:ascii="Times New Roman" w:hAnsi="Times New Roman" w:cs="Times New Roman"/>
          <w:sz w:val="24"/>
          <w:szCs w:val="24"/>
        </w:rPr>
        <w:t>Tiago Bruno Carneiro de Farias (bolsista)</w:t>
      </w:r>
    </w:p>
    <w:p w:rsidR="002E398C" w:rsidRDefault="002E398C" w:rsidP="002E398C">
      <w:pPr>
        <w:jc w:val="right"/>
        <w:rPr>
          <w:rFonts w:ascii="Times New Roman" w:hAnsi="Times New Roman" w:cs="Times New Roman"/>
          <w:sz w:val="24"/>
          <w:szCs w:val="24"/>
        </w:rPr>
      </w:pPr>
      <w:r w:rsidRPr="002E398C">
        <w:rPr>
          <w:rFonts w:ascii="Times New Roman" w:hAnsi="Times New Roman" w:cs="Times New Roman"/>
          <w:sz w:val="24"/>
          <w:szCs w:val="24"/>
        </w:rPr>
        <w:t>Daniela Priscila Marchi Salvador</w:t>
      </w:r>
      <w:r>
        <w:rPr>
          <w:rFonts w:ascii="Times New Roman" w:hAnsi="Times New Roman" w:cs="Times New Roman"/>
          <w:sz w:val="24"/>
          <w:szCs w:val="24"/>
        </w:rPr>
        <w:t xml:space="preserve"> (orientadora)</w:t>
      </w:r>
    </w:p>
    <w:p w:rsidR="002D4150" w:rsidRPr="002E398C" w:rsidRDefault="002D4150" w:rsidP="002E398C">
      <w:pPr>
        <w:jc w:val="right"/>
        <w:rPr>
          <w:rFonts w:ascii="Times New Roman" w:hAnsi="Times New Roman" w:cs="Times New Roman"/>
          <w:sz w:val="24"/>
          <w:szCs w:val="24"/>
        </w:rPr>
      </w:pPr>
      <w:r>
        <w:rPr>
          <w:rFonts w:ascii="Times New Roman" w:hAnsi="Times New Roman" w:cs="Times New Roman"/>
          <w:sz w:val="24"/>
          <w:szCs w:val="24"/>
        </w:rPr>
        <w:t>Maria Cecilia de Oliveira Campos (Coordenadora do Projeto)</w:t>
      </w:r>
    </w:p>
    <w:p w:rsidR="002E398C" w:rsidRPr="002E398C" w:rsidRDefault="002E398C" w:rsidP="002E398C">
      <w:pPr>
        <w:ind w:firstLine="708"/>
        <w:jc w:val="right"/>
        <w:rPr>
          <w:rFonts w:ascii="Times New Roman" w:hAnsi="Times New Roman" w:cs="Times New Roman"/>
          <w:sz w:val="24"/>
          <w:szCs w:val="24"/>
        </w:rPr>
      </w:pPr>
      <w:r>
        <w:rPr>
          <w:rFonts w:ascii="Times New Roman" w:hAnsi="Times New Roman" w:cs="Times New Roman"/>
          <w:b/>
          <w:bCs/>
          <w:sz w:val="24"/>
          <w:szCs w:val="24"/>
        </w:rPr>
        <w:t xml:space="preserve">                                                        </w:t>
      </w:r>
      <w:r w:rsidRPr="002E398C">
        <w:rPr>
          <w:rFonts w:ascii="Times New Roman" w:hAnsi="Times New Roman" w:cs="Times New Roman"/>
          <w:sz w:val="24"/>
          <w:szCs w:val="24"/>
        </w:rPr>
        <w:t>Centro de Ciências Exatas e da Natureza</w:t>
      </w:r>
    </w:p>
    <w:p w:rsidR="002E398C" w:rsidRPr="002E398C" w:rsidRDefault="002E398C" w:rsidP="002E398C">
      <w:pPr>
        <w:jc w:val="right"/>
        <w:rPr>
          <w:rFonts w:ascii="Times New Roman" w:hAnsi="Times New Roman" w:cs="Times New Roman"/>
          <w:sz w:val="24"/>
          <w:szCs w:val="24"/>
        </w:rPr>
      </w:pPr>
      <w:r>
        <w:rPr>
          <w:rFonts w:ascii="Times New Roman" w:hAnsi="Times New Roman" w:cs="Times New Roman"/>
          <w:sz w:val="24"/>
          <w:szCs w:val="24"/>
        </w:rPr>
        <w:t xml:space="preserve">                                                                   </w:t>
      </w:r>
      <w:r w:rsidRPr="002E398C">
        <w:rPr>
          <w:rFonts w:ascii="Times New Roman" w:hAnsi="Times New Roman" w:cs="Times New Roman"/>
          <w:sz w:val="24"/>
          <w:szCs w:val="24"/>
        </w:rPr>
        <w:t>Departamento de Biologia Molecular</w:t>
      </w:r>
      <w:r>
        <w:rPr>
          <w:rFonts w:ascii="Times New Roman" w:hAnsi="Times New Roman" w:cs="Times New Roman"/>
          <w:sz w:val="24"/>
          <w:szCs w:val="24"/>
        </w:rPr>
        <w:t>-DBM. MONITORIA</w:t>
      </w:r>
    </w:p>
    <w:p w:rsidR="002E398C" w:rsidRPr="002E398C" w:rsidRDefault="002E398C" w:rsidP="002E398C">
      <w:pPr>
        <w:jc w:val="center"/>
        <w:rPr>
          <w:rFonts w:ascii="Times New Roman" w:hAnsi="Times New Roman" w:cs="Times New Roman"/>
          <w:b/>
          <w:bCs/>
          <w:sz w:val="24"/>
          <w:szCs w:val="24"/>
        </w:rPr>
      </w:pPr>
    </w:p>
    <w:p w:rsidR="002E398C" w:rsidRPr="002E398C" w:rsidRDefault="002E398C" w:rsidP="002E398C">
      <w:pPr>
        <w:jc w:val="both"/>
        <w:rPr>
          <w:rFonts w:ascii="Times New Roman" w:hAnsi="Times New Roman" w:cs="Times New Roman"/>
          <w:sz w:val="24"/>
          <w:szCs w:val="24"/>
        </w:rPr>
      </w:pP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RESUMO</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A tecnologia da informação é de grande valia para o aprendizado, especialmente, no âmbito no ensino superior onde o volume de informações é enorme e se renova constantemente. Dentro desse âmbito construímos o site/blog da Monitoria de Biofísica da UFPB para suporte acadêmico por meio de contato com os discentes e monitores para sanar dúvidas, divulgação de listas de exercícios e eventos da área. Essa ferramenta foi planejada para aprimorar a metodologia de monitorias e aulas da disciplina de biofísica permitindo uma maior acessibilidade por meio dos estudantes.</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INTRODUÇÃO</w:t>
      </w:r>
    </w:p>
    <w:p w:rsidR="002E398C" w:rsidRPr="002E398C" w:rsidRDefault="002E398C" w:rsidP="002E398C">
      <w:pPr>
        <w:spacing w:line="360" w:lineRule="auto"/>
        <w:ind w:firstLine="420"/>
        <w:jc w:val="both"/>
        <w:rPr>
          <w:rFonts w:ascii="Times New Roman" w:hAnsi="Times New Roman" w:cs="Times New Roman"/>
          <w:sz w:val="24"/>
          <w:szCs w:val="24"/>
        </w:rPr>
      </w:pPr>
      <w:r w:rsidRPr="002E398C">
        <w:rPr>
          <w:rFonts w:ascii="Times New Roman" w:hAnsi="Times New Roman" w:cs="Times New Roman"/>
          <w:sz w:val="24"/>
          <w:szCs w:val="24"/>
        </w:rPr>
        <w:t xml:space="preserve">A educação superior a cada dia se integra mais a tecnologia da informação utilizando as mídias digitais, internet e ferramentas de interatividade para aperfeiçoamento do aprendizado. Outros níveis educacionais tem também se </w:t>
      </w:r>
      <w:proofErr w:type="gramStart"/>
      <w:r w:rsidRPr="002E398C">
        <w:rPr>
          <w:rFonts w:ascii="Times New Roman" w:hAnsi="Times New Roman" w:cs="Times New Roman"/>
          <w:sz w:val="24"/>
          <w:szCs w:val="24"/>
        </w:rPr>
        <w:t>utilizado</w:t>
      </w:r>
      <w:proofErr w:type="gramEnd"/>
      <w:r w:rsidRPr="002E398C">
        <w:rPr>
          <w:rFonts w:ascii="Times New Roman" w:hAnsi="Times New Roman" w:cs="Times New Roman"/>
          <w:sz w:val="24"/>
          <w:szCs w:val="24"/>
        </w:rPr>
        <w:t xml:space="preserve"> dessa tecnologia, mas em menor escala. </w:t>
      </w:r>
    </w:p>
    <w:p w:rsidR="002E398C" w:rsidRPr="002E398C" w:rsidRDefault="002E398C" w:rsidP="002E398C">
      <w:pPr>
        <w:spacing w:line="360" w:lineRule="auto"/>
        <w:ind w:firstLine="420"/>
        <w:jc w:val="both"/>
        <w:rPr>
          <w:rFonts w:ascii="Times New Roman" w:hAnsi="Times New Roman" w:cs="Times New Roman"/>
          <w:sz w:val="24"/>
          <w:szCs w:val="24"/>
        </w:rPr>
      </w:pPr>
      <w:r w:rsidRPr="002E398C">
        <w:rPr>
          <w:rFonts w:ascii="Times New Roman" w:hAnsi="Times New Roman" w:cs="Times New Roman"/>
          <w:sz w:val="24"/>
          <w:szCs w:val="24"/>
        </w:rPr>
        <w:lastRenderedPageBreak/>
        <w:t>As ferramentas de disponibilizadas por esses serviços possibilitam contato docente-discente fora do âmbito de sala de aula e da mesma maneira o contato entre monitores e discentes da disciplina. Essa estratégia no aprendizado permite avançar mais em conteúdos e utilizar de ferramentas mais ilustrativas e assim levar a um aprendizado de maior rentabilidade de conteúdo.</w:t>
      </w:r>
    </w:p>
    <w:p w:rsidR="002E398C" w:rsidRPr="002E398C" w:rsidRDefault="002E398C" w:rsidP="002E398C">
      <w:pPr>
        <w:spacing w:line="360" w:lineRule="auto"/>
        <w:ind w:firstLine="420"/>
        <w:jc w:val="both"/>
        <w:rPr>
          <w:rFonts w:ascii="Times New Roman" w:hAnsi="Times New Roman" w:cs="Times New Roman"/>
          <w:sz w:val="24"/>
          <w:szCs w:val="24"/>
        </w:rPr>
      </w:pPr>
      <w:r w:rsidRPr="002E398C">
        <w:rPr>
          <w:rFonts w:ascii="Times New Roman" w:hAnsi="Times New Roman" w:cs="Times New Roman"/>
          <w:sz w:val="24"/>
          <w:szCs w:val="24"/>
        </w:rPr>
        <w:t xml:space="preserve">Nesse sentido foi desenvolvido site/blog de Biofísica UFPB pelos monitores para integrar a disciplina ao avanço na área de educação e levar maior conteúdo, flexibilidade e acessibilidade aos discentes possibilitando a dinamização do processo ensino-aprendizagem e estimulando um maior empenho pelos acadêmicos em busca de informações e exercícios dentro dos conteúdos de biofísica. </w:t>
      </w:r>
    </w:p>
    <w:p w:rsidR="002E398C" w:rsidRPr="002E398C" w:rsidRDefault="002E398C" w:rsidP="002E398C">
      <w:pPr>
        <w:spacing w:line="360" w:lineRule="auto"/>
        <w:ind w:firstLine="420"/>
        <w:jc w:val="both"/>
        <w:rPr>
          <w:rFonts w:ascii="Times New Roman" w:hAnsi="Times New Roman" w:cs="Times New Roman"/>
          <w:sz w:val="24"/>
          <w:szCs w:val="24"/>
        </w:rPr>
      </w:pPr>
      <w:r w:rsidRPr="002E398C">
        <w:rPr>
          <w:rFonts w:ascii="Times New Roman" w:hAnsi="Times New Roman" w:cs="Times New Roman"/>
          <w:sz w:val="24"/>
          <w:szCs w:val="24"/>
        </w:rPr>
        <w:t>O site/blog Biofísica UFPB conta com ferramentas de interatividade onde o aluno pode deixar suas dúvidas para esclarecimento via correio eletrônico, exercícios resolvidos, um espaço pra a publicação de novidades sobre a disciplina e conteúdos de biofísica e um espaço para publicação de eventos. Um dos eventos foi a Jornada Acadêmica de Biofísica em que o suporte do site foi de grande ajuda para organização e suporte de dúvidas aos acadêmicos.</w:t>
      </w:r>
    </w:p>
    <w:p w:rsidR="008B5B48" w:rsidRDefault="008B5B48" w:rsidP="008B5B48">
      <w:pPr>
        <w:spacing w:line="360" w:lineRule="auto"/>
        <w:jc w:val="both"/>
        <w:rPr>
          <w:rFonts w:ascii="Times New Roman" w:hAnsi="Times New Roman" w:cs="Times New Roman"/>
          <w:sz w:val="24"/>
          <w:szCs w:val="24"/>
        </w:rPr>
      </w:pPr>
      <w:r>
        <w:rPr>
          <w:rFonts w:ascii="Times New Roman" w:hAnsi="Times New Roman" w:cs="Times New Roman"/>
          <w:sz w:val="24"/>
          <w:szCs w:val="24"/>
        </w:rPr>
        <w:t>OBJETIVOS:</w:t>
      </w:r>
    </w:p>
    <w:p w:rsidR="002E398C" w:rsidRPr="002E398C" w:rsidRDefault="002E398C" w:rsidP="008B5B48">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 xml:space="preserve">Dinamizar o acesso dos estudantes aos monitores, facilitando o contato entre os mesmos, bem como proporcionar um meio de educação contínua que dê assistência aos discentes </w:t>
      </w:r>
      <w:proofErr w:type="gramStart"/>
      <w:r w:rsidRPr="002E398C">
        <w:rPr>
          <w:rFonts w:ascii="Times New Roman" w:hAnsi="Times New Roman" w:cs="Times New Roman"/>
          <w:sz w:val="24"/>
          <w:szCs w:val="24"/>
        </w:rPr>
        <w:t>à</w:t>
      </w:r>
      <w:proofErr w:type="gramEnd"/>
      <w:r w:rsidRPr="002E398C">
        <w:rPr>
          <w:rFonts w:ascii="Times New Roman" w:hAnsi="Times New Roman" w:cs="Times New Roman"/>
          <w:sz w:val="24"/>
          <w:szCs w:val="24"/>
        </w:rPr>
        <w:t xml:space="preserve"> distancia.</w:t>
      </w:r>
    </w:p>
    <w:p w:rsidR="002E398C" w:rsidRDefault="002E398C" w:rsidP="008B5B48">
      <w:pPr>
        <w:widowControl w:val="0"/>
        <w:spacing w:after="0" w:line="360" w:lineRule="auto"/>
        <w:jc w:val="both"/>
        <w:rPr>
          <w:rFonts w:ascii="Times New Roman" w:hAnsi="Times New Roman" w:cs="Times New Roman"/>
          <w:sz w:val="24"/>
          <w:szCs w:val="24"/>
        </w:rPr>
      </w:pPr>
      <w:r w:rsidRPr="002E398C">
        <w:rPr>
          <w:rFonts w:ascii="Times New Roman" w:hAnsi="Times New Roman" w:cs="Times New Roman"/>
          <w:sz w:val="24"/>
          <w:szCs w:val="24"/>
        </w:rPr>
        <w:t xml:space="preserve">Estimular os discentes pela busca do aprendizado de uma forma mais interativa, disponibilizando exercícios e esclarecendo dúvidas através da </w:t>
      </w:r>
      <w:proofErr w:type="spellStart"/>
      <w:r w:rsidRPr="002E398C">
        <w:rPr>
          <w:rFonts w:ascii="Times New Roman" w:hAnsi="Times New Roman" w:cs="Times New Roman"/>
          <w:sz w:val="24"/>
          <w:szCs w:val="24"/>
        </w:rPr>
        <w:t>intenet</w:t>
      </w:r>
      <w:proofErr w:type="spellEnd"/>
      <w:r w:rsidRPr="002E398C">
        <w:rPr>
          <w:rFonts w:ascii="Times New Roman" w:hAnsi="Times New Roman" w:cs="Times New Roman"/>
          <w:sz w:val="24"/>
          <w:szCs w:val="24"/>
        </w:rPr>
        <w:t>.</w:t>
      </w:r>
    </w:p>
    <w:p w:rsidR="008B5B48" w:rsidRPr="008B5B48" w:rsidRDefault="008B5B48" w:rsidP="008B5B48">
      <w:pPr>
        <w:widowControl w:val="0"/>
        <w:spacing w:after="0" w:line="360" w:lineRule="auto"/>
        <w:jc w:val="both"/>
        <w:rPr>
          <w:rFonts w:ascii="Times New Roman" w:hAnsi="Times New Roman" w:cs="Times New Roman"/>
          <w:sz w:val="24"/>
          <w:szCs w:val="24"/>
        </w:rPr>
      </w:pP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Metodologia</w:t>
      </w:r>
    </w:p>
    <w:p w:rsidR="002E398C" w:rsidRPr="002E398C" w:rsidRDefault="002E398C" w:rsidP="002E398C">
      <w:pPr>
        <w:spacing w:line="360" w:lineRule="auto"/>
        <w:jc w:val="both"/>
        <w:rPr>
          <w:rFonts w:ascii="Times New Roman" w:hAnsi="Times New Roman" w:cs="Times New Roman"/>
          <w:sz w:val="24"/>
          <w:szCs w:val="24"/>
          <w:shd w:val="clear" w:color="auto" w:fill="FFFFFF"/>
        </w:rPr>
      </w:pPr>
      <w:r w:rsidRPr="002E398C">
        <w:rPr>
          <w:rFonts w:ascii="Times New Roman" w:hAnsi="Times New Roman" w:cs="Times New Roman"/>
          <w:sz w:val="24"/>
          <w:szCs w:val="24"/>
        </w:rPr>
        <w:t xml:space="preserve">O site de Biofísica UFPB foi elaborado a partir do </w:t>
      </w:r>
      <w:proofErr w:type="spellStart"/>
      <w:r w:rsidRPr="002E398C">
        <w:rPr>
          <w:rFonts w:ascii="Times New Roman" w:hAnsi="Times New Roman" w:cs="Times New Roman"/>
          <w:sz w:val="24"/>
          <w:szCs w:val="24"/>
        </w:rPr>
        <w:t>Webnode</w:t>
      </w:r>
      <w:proofErr w:type="spellEnd"/>
      <w:r w:rsidRPr="002E398C">
        <w:rPr>
          <w:rFonts w:ascii="Times New Roman" w:hAnsi="Times New Roman" w:cs="Times New Roman"/>
          <w:sz w:val="24"/>
          <w:szCs w:val="24"/>
        </w:rPr>
        <w:t xml:space="preserve">. </w:t>
      </w:r>
      <w:r w:rsidRPr="002E398C">
        <w:rPr>
          <w:rFonts w:ascii="Times New Roman" w:hAnsi="Times New Roman" w:cs="Times New Roman"/>
          <w:sz w:val="24"/>
          <w:szCs w:val="24"/>
          <w:shd w:val="clear" w:color="auto" w:fill="FFFFFF"/>
        </w:rPr>
        <w:t xml:space="preserve">O </w:t>
      </w:r>
      <w:proofErr w:type="spellStart"/>
      <w:r w:rsidRPr="002E398C">
        <w:rPr>
          <w:rFonts w:ascii="Times New Roman" w:hAnsi="Times New Roman" w:cs="Times New Roman"/>
          <w:sz w:val="24"/>
          <w:szCs w:val="24"/>
          <w:shd w:val="clear" w:color="auto" w:fill="FFFFFF"/>
        </w:rPr>
        <w:t>Webnode</w:t>
      </w:r>
      <w:proofErr w:type="spellEnd"/>
      <w:r w:rsidRPr="002E398C">
        <w:rPr>
          <w:rFonts w:ascii="Times New Roman" w:hAnsi="Times New Roman" w:cs="Times New Roman"/>
          <w:sz w:val="24"/>
          <w:szCs w:val="24"/>
          <w:shd w:val="clear" w:color="auto" w:fill="FFFFFF"/>
        </w:rPr>
        <w:t xml:space="preserve"> é uma ferramenta inovadora baseada na tecnologia autoexplicativa e intuitiva de arrastar e soltar. Com esse método aprendemos rapidamente como montar o site/blog de Biofísica-UFPB moderno de maneira fácil e sem precisar de qualquer conhecimento técnico. Não precisamos nos preocupar com aspetos técnicos ou código HTML. O </w:t>
      </w:r>
      <w:r w:rsidRPr="002E398C">
        <w:rPr>
          <w:rFonts w:ascii="Times New Roman" w:hAnsi="Times New Roman" w:cs="Times New Roman"/>
          <w:sz w:val="24"/>
          <w:szCs w:val="24"/>
          <w:shd w:val="clear" w:color="auto" w:fill="FFFFFF"/>
        </w:rPr>
        <w:lastRenderedPageBreak/>
        <w:t xml:space="preserve">próprio sistema nos ensinou como construir um site passo a passo. </w:t>
      </w:r>
      <w:proofErr w:type="gramStart"/>
      <w:r w:rsidRPr="002E398C">
        <w:rPr>
          <w:rFonts w:ascii="Times New Roman" w:hAnsi="Times New Roman" w:cs="Times New Roman"/>
          <w:sz w:val="24"/>
          <w:szCs w:val="24"/>
          <w:shd w:val="clear" w:color="auto" w:fill="FFFFFF"/>
        </w:rPr>
        <w:t>Nos limitamos</w:t>
      </w:r>
      <w:proofErr w:type="gramEnd"/>
      <w:r w:rsidRPr="002E398C">
        <w:rPr>
          <w:rFonts w:ascii="Times New Roman" w:hAnsi="Times New Roman" w:cs="Times New Roman"/>
          <w:sz w:val="24"/>
          <w:szCs w:val="24"/>
          <w:shd w:val="clear" w:color="auto" w:fill="FFFFFF"/>
        </w:rPr>
        <w:t xml:space="preserve"> a edição do conteúdo do seu site.</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 xml:space="preserve">O site/blog é constituído de um </w:t>
      </w:r>
      <w:proofErr w:type="gramStart"/>
      <w:r w:rsidRPr="002E398C">
        <w:rPr>
          <w:rFonts w:ascii="Times New Roman" w:hAnsi="Times New Roman" w:cs="Times New Roman"/>
          <w:sz w:val="24"/>
          <w:szCs w:val="24"/>
        </w:rPr>
        <w:t>menu</w:t>
      </w:r>
      <w:proofErr w:type="gramEnd"/>
      <w:r w:rsidRPr="002E398C">
        <w:rPr>
          <w:rFonts w:ascii="Times New Roman" w:hAnsi="Times New Roman" w:cs="Times New Roman"/>
          <w:sz w:val="24"/>
          <w:szCs w:val="24"/>
        </w:rPr>
        <w:t xml:space="preserve"> superior editado a partir do </w:t>
      </w:r>
      <w:proofErr w:type="spellStart"/>
      <w:r w:rsidRPr="002E398C">
        <w:rPr>
          <w:rFonts w:ascii="Times New Roman" w:hAnsi="Times New Roman" w:cs="Times New Roman"/>
          <w:sz w:val="24"/>
          <w:szCs w:val="24"/>
        </w:rPr>
        <w:t>webnode</w:t>
      </w:r>
      <w:proofErr w:type="spellEnd"/>
      <w:r w:rsidRPr="002E398C">
        <w:rPr>
          <w:rFonts w:ascii="Times New Roman" w:hAnsi="Times New Roman" w:cs="Times New Roman"/>
          <w:sz w:val="24"/>
          <w:szCs w:val="24"/>
        </w:rPr>
        <w:t xml:space="preserve"> que continha as seguintes abas: Página Inicial, Contate-nos, Novidades, Galeria de Fotos, Livro de Visitas, Nossa Equipe, Calendário de Eventos, Arquivo de Ensino.</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Na Página Inicial está a mensagem de boas-vindas e todas as abas para que o aluno de Biofísica-UFPB possa navegar.</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No contate-nos, os monitores atuais colocam suas informações de contato para que os alunos possam entrar em contato com eles para tirarem dúvidas, marcar monitorias, plantões, etc.</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 xml:space="preserve">Nas novidades, podem ser incluídas notícias tanto ligadas </w:t>
      </w:r>
      <w:proofErr w:type="gramStart"/>
      <w:r w:rsidRPr="002E398C">
        <w:rPr>
          <w:rFonts w:ascii="Times New Roman" w:hAnsi="Times New Roman" w:cs="Times New Roman"/>
          <w:sz w:val="24"/>
          <w:szCs w:val="24"/>
        </w:rPr>
        <w:t>a</w:t>
      </w:r>
      <w:proofErr w:type="gramEnd"/>
      <w:r w:rsidRPr="002E398C">
        <w:rPr>
          <w:rFonts w:ascii="Times New Roman" w:hAnsi="Times New Roman" w:cs="Times New Roman"/>
          <w:sz w:val="24"/>
          <w:szCs w:val="24"/>
        </w:rPr>
        <w:t xml:space="preserve"> disciplina da UFPB como acontecimentos e descobertas do mundo científico.</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O livro de visitas serve como instrumento para os alunos que visitam a página se cadastrarem, deixando comentários, críticas e elogios para a página ou para os monitores. Tornando o site um ambiente bastante democrático.</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Na aba Nossa Equipe, há o perfil descritivo com foto dos monitores de Biofísica, para que todos os alunos tenham o conhecimento de cada um.</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No Calendário de Eventos, há a possibilidade de colocar todos os eventos de científicos da UFPB, servindo como uma ferramenta de bastante auxílio para os alunos.</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 xml:space="preserve">E por último </w:t>
      </w:r>
      <w:r w:rsidR="008B5B48">
        <w:rPr>
          <w:rFonts w:ascii="Times New Roman" w:hAnsi="Times New Roman" w:cs="Times New Roman"/>
          <w:sz w:val="24"/>
          <w:szCs w:val="24"/>
        </w:rPr>
        <w:t>n</w:t>
      </w:r>
      <w:r w:rsidRPr="002E398C">
        <w:rPr>
          <w:rFonts w:ascii="Times New Roman" w:hAnsi="Times New Roman" w:cs="Times New Roman"/>
          <w:sz w:val="24"/>
          <w:szCs w:val="24"/>
        </w:rPr>
        <w:t xml:space="preserve">o Arquivo de Ensino </w:t>
      </w:r>
      <w:r w:rsidR="008B5B48">
        <w:rPr>
          <w:rFonts w:ascii="Times New Roman" w:hAnsi="Times New Roman" w:cs="Times New Roman"/>
          <w:sz w:val="24"/>
          <w:szCs w:val="24"/>
        </w:rPr>
        <w:t>são disponibilizadas</w:t>
      </w:r>
      <w:r w:rsidRPr="002E398C">
        <w:rPr>
          <w:rFonts w:ascii="Times New Roman" w:hAnsi="Times New Roman" w:cs="Times New Roman"/>
          <w:sz w:val="24"/>
          <w:szCs w:val="24"/>
        </w:rPr>
        <w:t xml:space="preserve"> listas de exercício, matérias didáticos, artigos científicos para que os alunos possam baixar e estudar a qualquer momento do dia e em qualquer lugar do mundo, caso necessitem realizar viagens para congressos ou no período de férias.</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Resultados</w:t>
      </w:r>
    </w:p>
    <w:p w:rsidR="002E398C" w:rsidRPr="002E398C" w:rsidRDefault="008B5B48" w:rsidP="002E39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w:t>
      </w:r>
      <w:r w:rsidR="002E398C" w:rsidRPr="002E398C">
        <w:rPr>
          <w:rFonts w:ascii="Times New Roman" w:hAnsi="Times New Roman" w:cs="Times New Roman"/>
          <w:sz w:val="24"/>
          <w:szCs w:val="24"/>
        </w:rPr>
        <w:t>resultado da criação do site</w:t>
      </w:r>
      <w:r>
        <w:rPr>
          <w:rFonts w:ascii="Times New Roman" w:hAnsi="Times New Roman" w:cs="Times New Roman"/>
          <w:sz w:val="24"/>
          <w:szCs w:val="24"/>
        </w:rPr>
        <w:t>,</w:t>
      </w:r>
      <w:r w:rsidR="002E398C" w:rsidRPr="002E398C">
        <w:rPr>
          <w:rFonts w:ascii="Times New Roman" w:hAnsi="Times New Roman" w:cs="Times New Roman"/>
          <w:sz w:val="24"/>
          <w:szCs w:val="24"/>
        </w:rPr>
        <w:t xml:space="preserve"> em menos de </w:t>
      </w:r>
      <w:proofErr w:type="gramStart"/>
      <w:r w:rsidR="002E398C" w:rsidRPr="002E398C">
        <w:rPr>
          <w:rFonts w:ascii="Times New Roman" w:hAnsi="Times New Roman" w:cs="Times New Roman"/>
          <w:sz w:val="24"/>
          <w:szCs w:val="24"/>
        </w:rPr>
        <w:t>3</w:t>
      </w:r>
      <w:proofErr w:type="gramEnd"/>
      <w:r w:rsidR="002E398C" w:rsidRPr="002E398C">
        <w:rPr>
          <w:rFonts w:ascii="Times New Roman" w:hAnsi="Times New Roman" w:cs="Times New Roman"/>
          <w:sz w:val="24"/>
          <w:szCs w:val="24"/>
        </w:rPr>
        <w:t xml:space="preserve"> meses de criação, tivemos 126 visitas nas páginas do mesmo. Isso possibilita a monitoria de Biofísica UFPB atingir um número muito maior de alunos do que se fossem só realizadas monitorias presenciais.</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lastRenderedPageBreak/>
        <w:t>A internet traz transformações nas formas de trabalhar o conhecimento e exige, por sua vez, novas formas de organização do tempo, do espaço, das relações internas da Universidade.</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CONCLUSÃO</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 xml:space="preserve">A </w:t>
      </w:r>
      <w:proofErr w:type="gramStart"/>
      <w:r w:rsidRPr="002E398C">
        <w:rPr>
          <w:rFonts w:ascii="Times New Roman" w:hAnsi="Times New Roman" w:cs="Times New Roman"/>
          <w:sz w:val="24"/>
          <w:szCs w:val="24"/>
        </w:rPr>
        <w:t>implementação</w:t>
      </w:r>
      <w:proofErr w:type="gramEnd"/>
      <w:r w:rsidRPr="002E398C">
        <w:rPr>
          <w:rFonts w:ascii="Times New Roman" w:hAnsi="Times New Roman" w:cs="Times New Roman"/>
          <w:sz w:val="24"/>
          <w:szCs w:val="24"/>
        </w:rPr>
        <w:t xml:space="preserve"> do sistema de monitoria online, facilitou bastante o acesso dos discentes aos monitores, visto que muitos alunos não tinham disponibilidade de horários ou até mesmo motivação para buscarem auxílio dos monitores, dessa forma através do uso da internet, foi possível dinamizar e motivar a busca pelo conhecimento de uma forma mais interativa e cômoda para os que antes não o faziam pelos meios tradicionais, sendo possível aos monitores abranger um número maior de discentes, o que por consequência resultou em uma melhora significativa do rendimento escolar dos mesmos.</w:t>
      </w:r>
    </w:p>
    <w:p w:rsidR="002E398C" w:rsidRPr="002E398C" w:rsidRDefault="002E398C" w:rsidP="002E398C">
      <w:pPr>
        <w:spacing w:line="360" w:lineRule="auto"/>
        <w:jc w:val="both"/>
        <w:rPr>
          <w:rFonts w:ascii="Times New Roman" w:hAnsi="Times New Roman" w:cs="Times New Roman"/>
          <w:sz w:val="24"/>
          <w:szCs w:val="24"/>
        </w:rPr>
      </w:pPr>
      <w:r w:rsidRPr="002E398C">
        <w:rPr>
          <w:rFonts w:ascii="Times New Roman" w:hAnsi="Times New Roman" w:cs="Times New Roman"/>
          <w:sz w:val="24"/>
          <w:szCs w:val="24"/>
        </w:rPr>
        <w:t>REFERENCIAS</w:t>
      </w:r>
    </w:p>
    <w:p w:rsidR="002E398C" w:rsidRPr="002E398C" w:rsidRDefault="002E398C" w:rsidP="002E398C">
      <w:pPr>
        <w:autoSpaceDN w:val="0"/>
        <w:rPr>
          <w:rFonts w:ascii="Times New Roman" w:hAnsi="Times New Roman" w:cs="Times New Roman"/>
          <w:color w:val="000000"/>
          <w:sz w:val="24"/>
          <w:szCs w:val="24"/>
        </w:rPr>
      </w:pPr>
      <w:r w:rsidRPr="002E398C">
        <w:rPr>
          <w:rFonts w:ascii="Times New Roman" w:hAnsi="Times New Roman" w:cs="Times New Roman"/>
          <w:color w:val="000000"/>
          <w:sz w:val="24"/>
          <w:szCs w:val="24"/>
        </w:rPr>
        <w:t xml:space="preserve">FRISON, </w:t>
      </w:r>
      <w:proofErr w:type="gramStart"/>
      <w:r w:rsidRPr="002E398C">
        <w:rPr>
          <w:rFonts w:ascii="Times New Roman" w:hAnsi="Times New Roman" w:cs="Times New Roman"/>
          <w:color w:val="000000"/>
          <w:sz w:val="24"/>
          <w:szCs w:val="24"/>
        </w:rPr>
        <w:t>L.M.</w:t>
      </w:r>
      <w:proofErr w:type="gramEnd"/>
      <w:r w:rsidRPr="002E398C">
        <w:rPr>
          <w:rFonts w:ascii="Times New Roman" w:hAnsi="Times New Roman" w:cs="Times New Roman"/>
          <w:color w:val="000000"/>
          <w:sz w:val="24"/>
          <w:szCs w:val="24"/>
        </w:rPr>
        <w:t xml:space="preserve">B; MORAES, M.A.C. As práticas de monitoria como </w:t>
      </w:r>
      <w:proofErr w:type="spellStart"/>
      <w:r w:rsidRPr="002E398C">
        <w:rPr>
          <w:rFonts w:ascii="Times New Roman" w:hAnsi="Times New Roman" w:cs="Times New Roman"/>
          <w:color w:val="000000"/>
          <w:sz w:val="24"/>
          <w:szCs w:val="24"/>
        </w:rPr>
        <w:t>possibilitadoras</w:t>
      </w:r>
      <w:proofErr w:type="spellEnd"/>
      <w:r w:rsidRPr="002E398C">
        <w:rPr>
          <w:rFonts w:ascii="Times New Roman" w:hAnsi="Times New Roman" w:cs="Times New Roman"/>
          <w:color w:val="000000"/>
          <w:sz w:val="24"/>
          <w:szCs w:val="24"/>
        </w:rPr>
        <w:t xml:space="preserve"> dos processos de autorregulação das aprendizagens discentes. </w:t>
      </w:r>
      <w:proofErr w:type="spellStart"/>
      <w:r w:rsidRPr="002E398C">
        <w:rPr>
          <w:rFonts w:ascii="Times New Roman" w:hAnsi="Times New Roman" w:cs="Times New Roman"/>
          <w:color w:val="000000"/>
          <w:sz w:val="24"/>
          <w:szCs w:val="24"/>
        </w:rPr>
        <w:t>Poíesis</w:t>
      </w:r>
      <w:proofErr w:type="spellEnd"/>
      <w:r w:rsidRPr="002E398C">
        <w:rPr>
          <w:rFonts w:ascii="Times New Roman" w:hAnsi="Times New Roman" w:cs="Times New Roman"/>
          <w:color w:val="000000"/>
          <w:sz w:val="24"/>
          <w:szCs w:val="24"/>
        </w:rPr>
        <w:t xml:space="preserve"> </w:t>
      </w:r>
      <w:proofErr w:type="spellStart"/>
      <w:r w:rsidRPr="002E398C">
        <w:rPr>
          <w:rFonts w:ascii="Times New Roman" w:hAnsi="Times New Roman" w:cs="Times New Roman"/>
          <w:color w:val="000000"/>
          <w:sz w:val="24"/>
          <w:szCs w:val="24"/>
        </w:rPr>
        <w:t>Pedagógic</w:t>
      </w:r>
      <w:proofErr w:type="spellEnd"/>
      <w:r w:rsidRPr="002E398C">
        <w:rPr>
          <w:rFonts w:ascii="Times New Roman" w:hAnsi="Times New Roman" w:cs="Times New Roman"/>
          <w:color w:val="000000"/>
          <w:sz w:val="24"/>
          <w:szCs w:val="24"/>
        </w:rPr>
        <w:t>, 2010; 8(2): 144-158.</w:t>
      </w:r>
    </w:p>
    <w:p w:rsidR="002E398C" w:rsidRPr="002E398C" w:rsidRDefault="002E398C" w:rsidP="002E398C">
      <w:pPr>
        <w:autoSpaceDN w:val="0"/>
        <w:rPr>
          <w:rFonts w:ascii="Times New Roman" w:hAnsi="Times New Roman" w:cs="Times New Roman"/>
          <w:color w:val="000000"/>
          <w:sz w:val="24"/>
          <w:szCs w:val="24"/>
        </w:rPr>
      </w:pPr>
      <w:r w:rsidRPr="002E398C">
        <w:rPr>
          <w:rFonts w:ascii="Times New Roman" w:hAnsi="Times New Roman" w:cs="Times New Roman"/>
          <w:color w:val="000000"/>
          <w:sz w:val="24"/>
          <w:szCs w:val="24"/>
        </w:rPr>
        <w:t xml:space="preserve">LINS, D. Ser Monitor. Disponível em: &lt; </w:t>
      </w:r>
      <w:proofErr w:type="gramStart"/>
      <w:r w:rsidRPr="002E398C">
        <w:rPr>
          <w:rFonts w:ascii="Times New Roman" w:hAnsi="Times New Roman" w:cs="Times New Roman"/>
          <w:color w:val="000000"/>
          <w:sz w:val="24"/>
          <w:szCs w:val="24"/>
        </w:rPr>
        <w:t>http://www.mauricionassau.com.br/institucionais/faculdade/index.</w:t>
      </w:r>
      <w:proofErr w:type="gramEnd"/>
      <w:r w:rsidRPr="002E398C">
        <w:rPr>
          <w:rFonts w:ascii="Times New Roman" w:hAnsi="Times New Roman" w:cs="Times New Roman"/>
          <w:color w:val="000000"/>
          <w:sz w:val="24"/>
          <w:szCs w:val="24"/>
        </w:rPr>
        <w:t>php?</w:t>
      </w:r>
      <w:proofErr w:type="gramStart"/>
      <w:r w:rsidRPr="002E398C">
        <w:rPr>
          <w:rFonts w:ascii="Times New Roman" w:hAnsi="Times New Roman" w:cs="Times New Roman"/>
          <w:color w:val="000000"/>
          <w:sz w:val="24"/>
          <w:szCs w:val="24"/>
        </w:rPr>
        <w:t>artigo</w:t>
      </w:r>
      <w:proofErr w:type="gramEnd"/>
      <w:r w:rsidRPr="002E398C">
        <w:rPr>
          <w:rFonts w:ascii="Times New Roman" w:hAnsi="Times New Roman" w:cs="Times New Roman"/>
          <w:color w:val="000000"/>
          <w:sz w:val="24"/>
          <w:szCs w:val="24"/>
        </w:rPr>
        <w:t>/listar/215 &gt; Acesso em : 05/10/2013</w:t>
      </w:r>
    </w:p>
    <w:p w:rsidR="002E398C" w:rsidRPr="002E398C" w:rsidRDefault="002E398C" w:rsidP="002E398C">
      <w:pPr>
        <w:autoSpaceDN w:val="0"/>
        <w:rPr>
          <w:rFonts w:ascii="Times New Roman" w:hAnsi="Times New Roman" w:cs="Times New Roman"/>
          <w:color w:val="000000"/>
          <w:sz w:val="24"/>
          <w:szCs w:val="24"/>
        </w:rPr>
      </w:pPr>
      <w:proofErr w:type="gramStart"/>
      <w:r w:rsidRPr="002E398C">
        <w:rPr>
          <w:rFonts w:ascii="Times New Roman" w:hAnsi="Times New Roman" w:cs="Times New Roman"/>
          <w:color w:val="000000"/>
          <w:sz w:val="24"/>
          <w:szCs w:val="24"/>
          <w:lang w:val="en-US"/>
        </w:rPr>
        <w:t>POLLARD, THOMAS D., WILLIAM C. EARNSHAW.</w:t>
      </w:r>
      <w:proofErr w:type="gramEnd"/>
      <w:r w:rsidRPr="002E398C">
        <w:rPr>
          <w:rFonts w:ascii="Times New Roman" w:hAnsi="Times New Roman" w:cs="Times New Roman"/>
          <w:color w:val="000000"/>
          <w:sz w:val="24"/>
          <w:szCs w:val="24"/>
          <w:lang w:val="en-US"/>
        </w:rPr>
        <w:t xml:space="preserve"> </w:t>
      </w:r>
      <w:r w:rsidRPr="002E398C">
        <w:rPr>
          <w:rFonts w:ascii="Times New Roman" w:hAnsi="Times New Roman" w:cs="Times New Roman"/>
          <w:color w:val="000000"/>
          <w:sz w:val="24"/>
          <w:szCs w:val="24"/>
        </w:rPr>
        <w:t xml:space="preserve">Biologia Celular. 2º ed. </w:t>
      </w:r>
      <w:proofErr w:type="spellStart"/>
      <w:r w:rsidRPr="002E398C">
        <w:rPr>
          <w:rFonts w:ascii="Times New Roman" w:hAnsi="Times New Roman" w:cs="Times New Roman"/>
          <w:color w:val="000000"/>
          <w:sz w:val="24"/>
          <w:szCs w:val="24"/>
        </w:rPr>
        <w:t>Elsevier</w:t>
      </w:r>
      <w:proofErr w:type="spellEnd"/>
      <w:r w:rsidRPr="002E398C">
        <w:rPr>
          <w:rFonts w:ascii="Times New Roman" w:hAnsi="Times New Roman" w:cs="Times New Roman"/>
          <w:color w:val="000000"/>
          <w:sz w:val="24"/>
          <w:szCs w:val="24"/>
        </w:rPr>
        <w:t xml:space="preserve"> Editora, 2006.</w:t>
      </w:r>
    </w:p>
    <w:p w:rsidR="002E398C" w:rsidRPr="002E398C" w:rsidRDefault="002E398C" w:rsidP="002E398C">
      <w:pPr>
        <w:autoSpaceDN w:val="0"/>
        <w:rPr>
          <w:rFonts w:ascii="Times New Roman" w:hAnsi="Times New Roman" w:cs="Times New Roman"/>
          <w:color w:val="000000"/>
          <w:sz w:val="24"/>
          <w:szCs w:val="24"/>
        </w:rPr>
      </w:pPr>
      <w:r w:rsidRPr="002E398C">
        <w:rPr>
          <w:rFonts w:ascii="Times New Roman" w:hAnsi="Times New Roman" w:cs="Times New Roman"/>
          <w:color w:val="000000"/>
          <w:sz w:val="24"/>
          <w:szCs w:val="24"/>
        </w:rPr>
        <w:t>SOARES, M.A.A.; SANTOS, K.F. A monitoria como subsídio ao processo de ensino-aprendizagem: o caso da disciplina administração financeira no CCHSA-UFPB. XI Encontro de Iniciação à Docência, 2007.</w:t>
      </w:r>
    </w:p>
    <w:p w:rsidR="002E398C" w:rsidRPr="002E398C" w:rsidRDefault="002E398C" w:rsidP="002E398C">
      <w:pPr>
        <w:autoSpaceDN w:val="0"/>
        <w:rPr>
          <w:rFonts w:ascii="Times New Roman" w:hAnsi="Times New Roman" w:cs="Times New Roman"/>
          <w:color w:val="000000"/>
          <w:sz w:val="24"/>
          <w:szCs w:val="24"/>
        </w:rPr>
      </w:pPr>
      <w:r w:rsidRPr="002E398C">
        <w:rPr>
          <w:rFonts w:ascii="Times New Roman" w:hAnsi="Times New Roman" w:cs="Times New Roman"/>
          <w:color w:val="000000"/>
          <w:sz w:val="24"/>
          <w:szCs w:val="24"/>
        </w:rPr>
        <w:t>ZANINI, A.S. Monitoria aplicada como auxílio no processo de ensino aprendizagem. Cad. acad. Tubarão, 2009; 1(2): 78-87.</w:t>
      </w:r>
    </w:p>
    <w:p w:rsidR="002E398C" w:rsidRPr="002E398C" w:rsidRDefault="002E398C" w:rsidP="002E398C">
      <w:pPr>
        <w:spacing w:line="360" w:lineRule="auto"/>
        <w:jc w:val="both"/>
        <w:rPr>
          <w:rFonts w:ascii="Times New Roman" w:hAnsi="Times New Roman" w:cs="Times New Roman"/>
          <w:sz w:val="24"/>
          <w:szCs w:val="24"/>
        </w:rPr>
      </w:pPr>
    </w:p>
    <w:p w:rsidR="002E398C" w:rsidRPr="002E398C" w:rsidRDefault="002E398C" w:rsidP="001269FD">
      <w:pPr>
        <w:spacing w:line="360" w:lineRule="auto"/>
        <w:jc w:val="both"/>
        <w:rPr>
          <w:rFonts w:ascii="Times New Roman" w:hAnsi="Times New Roman" w:cs="Times New Roman"/>
          <w:b/>
          <w:sz w:val="24"/>
          <w:szCs w:val="24"/>
        </w:rPr>
      </w:pPr>
    </w:p>
    <w:sectPr w:rsidR="002E398C" w:rsidRPr="002E398C" w:rsidSect="001D097B">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1D" w:rsidRDefault="00F5091D" w:rsidP="00ED26E0">
      <w:pPr>
        <w:spacing w:after="0" w:line="240" w:lineRule="auto"/>
      </w:pPr>
      <w:r>
        <w:separator/>
      </w:r>
    </w:p>
  </w:endnote>
  <w:endnote w:type="continuationSeparator" w:id="0">
    <w:p w:rsidR="00F5091D" w:rsidRDefault="00F5091D" w:rsidP="00ED2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1D" w:rsidRDefault="00F5091D" w:rsidP="00ED26E0">
      <w:pPr>
        <w:spacing w:after="0" w:line="240" w:lineRule="auto"/>
      </w:pPr>
      <w:r>
        <w:separator/>
      </w:r>
    </w:p>
  </w:footnote>
  <w:footnote w:type="continuationSeparator" w:id="0">
    <w:p w:rsidR="00F5091D" w:rsidRDefault="00F5091D" w:rsidP="00ED26E0">
      <w:pPr>
        <w:spacing w:after="0" w:line="240" w:lineRule="auto"/>
      </w:pPr>
      <w:r>
        <w:continuationSeparator/>
      </w:r>
    </w:p>
  </w:footnote>
  <w:footnote w:id="1">
    <w:p w:rsidR="001C061F" w:rsidRDefault="001C061F" w:rsidP="001C061F">
      <w:pPr>
        <w:pStyle w:val="Rodap"/>
      </w:pPr>
      <w:r>
        <w:rPr>
          <w:rStyle w:val="Refdenotaderodap"/>
        </w:rPr>
        <w:footnoteRef/>
      </w:r>
      <w:r>
        <w:t xml:space="preserve"> Monitor bolsista da disciplina de Fisiologia Celular</w:t>
      </w:r>
    </w:p>
    <w:p w:rsidR="001C061F" w:rsidRDefault="001C061F" w:rsidP="001C061F">
      <w:pPr>
        <w:pStyle w:val="Textodenotaderodap"/>
      </w:pPr>
    </w:p>
  </w:footnote>
  <w:footnote w:id="2">
    <w:p w:rsidR="001C061F" w:rsidRDefault="001C061F" w:rsidP="001C061F">
      <w:pPr>
        <w:pStyle w:val="Textodenotaderodap"/>
      </w:pPr>
      <w:r>
        <w:rPr>
          <w:rStyle w:val="Refdenotaderodap"/>
        </w:rPr>
        <w:footnoteRef/>
      </w:r>
      <w:r>
        <w:t xml:space="preserve"> Monitor voluntário da disciplina de Fisiologia Celular</w:t>
      </w:r>
    </w:p>
  </w:footnote>
  <w:footnote w:id="3">
    <w:p w:rsidR="001C061F" w:rsidRDefault="001C061F" w:rsidP="001C061F">
      <w:pPr>
        <w:pStyle w:val="Textodenotaderodap"/>
      </w:pPr>
      <w:r>
        <w:rPr>
          <w:rStyle w:val="Refdenotaderodap"/>
        </w:rPr>
        <w:footnoteRef/>
      </w:r>
      <w:r>
        <w:t xml:space="preserve"> Professor orientador da disciplina de Fisiologia Celular</w:t>
      </w:r>
    </w:p>
    <w:p w:rsidR="00C67F76" w:rsidRPr="00C67F76" w:rsidRDefault="00C67F76" w:rsidP="001C061F">
      <w:pPr>
        <w:pStyle w:val="Textodenotaderodap"/>
      </w:pPr>
      <w:proofErr w:type="gramStart"/>
      <w:r w:rsidRPr="00C67F76">
        <w:rPr>
          <w:vertAlign w:val="superscript"/>
        </w:rPr>
        <w:t>4</w:t>
      </w:r>
      <w:proofErr w:type="gramEnd"/>
      <w:r>
        <w:t xml:space="preserve"> Coordenadora do Projeto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E0" w:rsidRDefault="00ED26E0">
    <w:pPr>
      <w:pStyle w:val="Cabealho"/>
    </w:pPr>
  </w:p>
  <w:p w:rsidR="00ED26E0" w:rsidRDefault="00ED26E0">
    <w:pPr>
      <w:pStyle w:val="Cabealho"/>
    </w:pPr>
  </w:p>
  <w:p w:rsidR="00ED26E0" w:rsidRDefault="00ED26E0">
    <w:pPr>
      <w:pStyle w:val="Cabealho"/>
    </w:pPr>
  </w:p>
  <w:p w:rsidR="00ED26E0" w:rsidRDefault="00ED26E0">
    <w:pPr>
      <w:pStyle w:val="Cabealho"/>
    </w:pPr>
  </w:p>
  <w:p w:rsidR="00ED26E0" w:rsidRDefault="00ED26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upperLetter"/>
      <w:suff w:val="space"/>
      <w:lvlText w:val="%1)"/>
      <w:lvlJc w:val="left"/>
      <w:pPr>
        <w:ind w:left="0" w:firstLine="0"/>
      </w:pPr>
    </w:lvl>
  </w:abstractNum>
  <w:abstractNum w:abstractNumId="1">
    <w:nsid w:val="2B8E2447"/>
    <w:multiLevelType w:val="hybridMultilevel"/>
    <w:tmpl w:val="D5DE2A94"/>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
      <w:lvlJc w:val="left"/>
      <w:pPr>
        <w:tabs>
          <w:tab w:val="num" w:pos="1440"/>
        </w:tabs>
        <w:ind w:left="1440" w:hanging="360"/>
      </w:pPr>
      <w:rPr>
        <w:rFonts w:ascii="Wingdings" w:hAnsi="Wingdings"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Wingdings" w:hAnsi="Wingdings" w:cs="Times New Roman" w:hint="default"/>
      </w:rPr>
    </w:lvl>
    <w:lvl w:ilvl="4" w:tplc="FFFFFFFF">
      <w:start w:val="1"/>
      <w:numFmt w:val="bullet"/>
      <w:lvlText w:val=""/>
      <w:lvlJc w:val="left"/>
      <w:pPr>
        <w:tabs>
          <w:tab w:val="num" w:pos="3600"/>
        </w:tabs>
        <w:ind w:left="3600" w:hanging="360"/>
      </w:pPr>
      <w:rPr>
        <w:rFonts w:ascii="Wingdings" w:hAnsi="Wingdings" w:cs="Times New Roman"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2C9D42BF"/>
    <w:multiLevelType w:val="hybridMultilevel"/>
    <w:tmpl w:val="D520B50E"/>
    <w:lvl w:ilvl="0" w:tplc="0416000B">
      <w:start w:val="1"/>
      <w:numFmt w:val="bullet"/>
      <w:lvlText w:val=""/>
      <w:lvlJc w:val="left"/>
      <w:pPr>
        <w:tabs>
          <w:tab w:val="num" w:pos="1440"/>
        </w:tabs>
        <w:ind w:left="144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39466E86"/>
    <w:multiLevelType w:val="hybridMultilevel"/>
    <w:tmpl w:val="BC3CFD0E"/>
    <w:lvl w:ilvl="0" w:tplc="0416000B">
      <w:start w:val="1"/>
      <w:numFmt w:val="bullet"/>
      <w:lvlText w:val=""/>
      <w:lvlJc w:val="left"/>
      <w:pPr>
        <w:tabs>
          <w:tab w:val="num" w:pos="1440"/>
        </w:tabs>
        <w:ind w:left="144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688189B"/>
    <w:multiLevelType w:val="hybridMultilevel"/>
    <w:tmpl w:val="26922B44"/>
    <w:lvl w:ilvl="0" w:tplc="6B7AB07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4A5353"/>
    <w:multiLevelType w:val="hybridMultilevel"/>
    <w:tmpl w:val="DCCAD8F4"/>
    <w:lvl w:ilvl="0" w:tplc="E5F0AB7A">
      <w:start w:val="1"/>
      <w:numFmt w:val="decimal"/>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4"/>
  </w:num>
  <w:num w:numId="2">
    <w:abstractNumId w:val="5"/>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8C3C92"/>
    <w:rsid w:val="000D50F8"/>
    <w:rsid w:val="000F7600"/>
    <w:rsid w:val="00122F8A"/>
    <w:rsid w:val="001269FD"/>
    <w:rsid w:val="00162F11"/>
    <w:rsid w:val="001C061F"/>
    <w:rsid w:val="001D097B"/>
    <w:rsid w:val="00230D6A"/>
    <w:rsid w:val="002D4150"/>
    <w:rsid w:val="002E398C"/>
    <w:rsid w:val="0046267E"/>
    <w:rsid w:val="00550B89"/>
    <w:rsid w:val="0057138E"/>
    <w:rsid w:val="006614E9"/>
    <w:rsid w:val="00674B9E"/>
    <w:rsid w:val="0071585E"/>
    <w:rsid w:val="008B5B48"/>
    <w:rsid w:val="008C31F2"/>
    <w:rsid w:val="008C3C92"/>
    <w:rsid w:val="009428AD"/>
    <w:rsid w:val="00AA5EC8"/>
    <w:rsid w:val="00AE7DA4"/>
    <w:rsid w:val="00B4319C"/>
    <w:rsid w:val="00C0759C"/>
    <w:rsid w:val="00C67F76"/>
    <w:rsid w:val="00CA73A9"/>
    <w:rsid w:val="00D45E29"/>
    <w:rsid w:val="00E474A0"/>
    <w:rsid w:val="00E57101"/>
    <w:rsid w:val="00ED26E0"/>
    <w:rsid w:val="00F509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C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D26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6E0"/>
  </w:style>
  <w:style w:type="paragraph" w:styleId="Rodap">
    <w:name w:val="footer"/>
    <w:basedOn w:val="Normal"/>
    <w:link w:val="RodapChar"/>
    <w:uiPriority w:val="99"/>
    <w:unhideWhenUsed/>
    <w:rsid w:val="00ED26E0"/>
    <w:pPr>
      <w:tabs>
        <w:tab w:val="center" w:pos="4252"/>
        <w:tab w:val="right" w:pos="8504"/>
      </w:tabs>
      <w:spacing w:after="0" w:line="240" w:lineRule="auto"/>
    </w:pPr>
  </w:style>
  <w:style w:type="character" w:customStyle="1" w:styleId="RodapChar">
    <w:name w:val="Rodapé Char"/>
    <w:basedOn w:val="Fontepargpadro"/>
    <w:link w:val="Rodap"/>
    <w:uiPriority w:val="99"/>
    <w:rsid w:val="00ED26E0"/>
  </w:style>
  <w:style w:type="paragraph" w:customStyle="1" w:styleId="Padro">
    <w:name w:val="Padrão"/>
    <w:rsid w:val="00ED26E0"/>
    <w:pPr>
      <w:tabs>
        <w:tab w:val="left" w:pos="708"/>
      </w:tabs>
      <w:suppressAutoHyphens/>
      <w:spacing w:after="160" w:line="256" w:lineRule="auto"/>
    </w:pPr>
    <w:rPr>
      <w:rFonts w:ascii="Calibri" w:eastAsia="SimSun" w:hAnsi="Calibri"/>
    </w:rPr>
  </w:style>
  <w:style w:type="paragraph" w:styleId="PargrafodaLista">
    <w:name w:val="List Paragraph"/>
    <w:basedOn w:val="Normal"/>
    <w:qFormat/>
    <w:rsid w:val="00ED26E0"/>
    <w:pPr>
      <w:ind w:left="720"/>
      <w:contextualSpacing/>
    </w:pPr>
    <w:rPr>
      <w:rFonts w:ascii="Calibri" w:eastAsia="Calibri" w:hAnsi="Calibri" w:cs="Times New Roman"/>
    </w:rPr>
  </w:style>
  <w:style w:type="character" w:styleId="Hyperlink">
    <w:name w:val="Hyperlink"/>
    <w:basedOn w:val="Fontepargpadro"/>
    <w:uiPriority w:val="99"/>
    <w:unhideWhenUsed/>
    <w:rsid w:val="00ED26E0"/>
    <w:rPr>
      <w:color w:val="0000FF" w:themeColor="hyperlink"/>
      <w:u w:val="single"/>
    </w:rPr>
  </w:style>
  <w:style w:type="paragraph" w:customStyle="1" w:styleId="Default">
    <w:name w:val="Default"/>
    <w:rsid w:val="00674B9E"/>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1C06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061F"/>
    <w:rPr>
      <w:sz w:val="20"/>
      <w:szCs w:val="20"/>
    </w:rPr>
  </w:style>
  <w:style w:type="paragraph" w:styleId="Textodecomentrio">
    <w:name w:val="annotation text"/>
    <w:basedOn w:val="Normal"/>
    <w:link w:val="TextodecomentrioChar"/>
    <w:uiPriority w:val="99"/>
    <w:semiHidden/>
    <w:unhideWhenUsed/>
    <w:rsid w:val="001C061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61F"/>
    <w:rPr>
      <w:sz w:val="20"/>
      <w:szCs w:val="20"/>
    </w:rPr>
  </w:style>
  <w:style w:type="character" w:styleId="Refdenotaderodap">
    <w:name w:val="footnote reference"/>
    <w:basedOn w:val="Fontepargpadro"/>
    <w:uiPriority w:val="99"/>
    <w:semiHidden/>
    <w:unhideWhenUsed/>
    <w:rsid w:val="001C061F"/>
    <w:rPr>
      <w:vertAlign w:val="superscript"/>
    </w:rPr>
  </w:style>
  <w:style w:type="paragraph" w:styleId="Textodebalo">
    <w:name w:val="Balloon Text"/>
    <w:basedOn w:val="Normal"/>
    <w:link w:val="TextodebaloChar"/>
    <w:uiPriority w:val="99"/>
    <w:semiHidden/>
    <w:unhideWhenUsed/>
    <w:rsid w:val="005713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1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C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D26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6E0"/>
  </w:style>
  <w:style w:type="paragraph" w:styleId="Rodap">
    <w:name w:val="footer"/>
    <w:basedOn w:val="Normal"/>
    <w:link w:val="RodapChar"/>
    <w:uiPriority w:val="99"/>
    <w:unhideWhenUsed/>
    <w:rsid w:val="00ED26E0"/>
    <w:pPr>
      <w:tabs>
        <w:tab w:val="center" w:pos="4252"/>
        <w:tab w:val="right" w:pos="8504"/>
      </w:tabs>
      <w:spacing w:after="0" w:line="240" w:lineRule="auto"/>
    </w:pPr>
  </w:style>
  <w:style w:type="character" w:customStyle="1" w:styleId="RodapChar">
    <w:name w:val="Rodapé Char"/>
    <w:basedOn w:val="Fontepargpadro"/>
    <w:link w:val="Rodap"/>
    <w:uiPriority w:val="99"/>
    <w:rsid w:val="00ED26E0"/>
  </w:style>
  <w:style w:type="paragraph" w:customStyle="1" w:styleId="Padro">
    <w:name w:val="Padrão"/>
    <w:rsid w:val="00ED26E0"/>
    <w:pPr>
      <w:tabs>
        <w:tab w:val="left" w:pos="708"/>
      </w:tabs>
      <w:suppressAutoHyphens/>
      <w:spacing w:after="160" w:line="256" w:lineRule="auto"/>
    </w:pPr>
    <w:rPr>
      <w:rFonts w:ascii="Calibri" w:eastAsia="SimSun" w:hAnsi="Calibri"/>
    </w:rPr>
  </w:style>
  <w:style w:type="paragraph" w:styleId="PargrafodaLista">
    <w:name w:val="List Paragraph"/>
    <w:basedOn w:val="Normal"/>
    <w:qFormat/>
    <w:rsid w:val="00ED26E0"/>
    <w:pPr>
      <w:ind w:left="720"/>
      <w:contextualSpacing/>
    </w:pPr>
    <w:rPr>
      <w:rFonts w:ascii="Calibri" w:eastAsia="Calibri" w:hAnsi="Calibri" w:cs="Times New Roman"/>
    </w:rPr>
  </w:style>
  <w:style w:type="character" w:styleId="Hyperlink">
    <w:name w:val="Hyperlink"/>
    <w:basedOn w:val="Fontepargpadro"/>
    <w:uiPriority w:val="99"/>
    <w:unhideWhenUsed/>
    <w:rsid w:val="00ED26E0"/>
    <w:rPr>
      <w:color w:val="0000FF" w:themeColor="hyperlink"/>
      <w:u w:val="single"/>
    </w:rPr>
  </w:style>
  <w:style w:type="paragraph" w:customStyle="1" w:styleId="Default">
    <w:name w:val="Default"/>
    <w:rsid w:val="00674B9E"/>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1C06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061F"/>
    <w:rPr>
      <w:sz w:val="20"/>
      <w:szCs w:val="20"/>
    </w:rPr>
  </w:style>
  <w:style w:type="paragraph" w:styleId="Textodecomentrio">
    <w:name w:val="annotation text"/>
    <w:basedOn w:val="Normal"/>
    <w:link w:val="TextodecomentrioChar"/>
    <w:uiPriority w:val="99"/>
    <w:semiHidden/>
    <w:unhideWhenUsed/>
    <w:rsid w:val="001C061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61F"/>
    <w:rPr>
      <w:sz w:val="20"/>
      <w:szCs w:val="20"/>
    </w:rPr>
  </w:style>
  <w:style w:type="character" w:styleId="Refdenotaderodap">
    <w:name w:val="footnote reference"/>
    <w:basedOn w:val="Fontepargpadro"/>
    <w:uiPriority w:val="99"/>
    <w:semiHidden/>
    <w:unhideWhenUsed/>
    <w:rsid w:val="001C061F"/>
    <w:rPr>
      <w:vertAlign w:val="superscript"/>
    </w:rPr>
  </w:style>
  <w:style w:type="paragraph" w:styleId="Textodebalo">
    <w:name w:val="Balloon Text"/>
    <w:basedOn w:val="Normal"/>
    <w:link w:val="TextodebaloChar"/>
    <w:uiPriority w:val="99"/>
    <w:semiHidden/>
    <w:unhideWhenUsed/>
    <w:rsid w:val="005713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1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089211">
      <w:bodyDiv w:val="1"/>
      <w:marLeft w:val="0"/>
      <w:marRight w:val="0"/>
      <w:marTop w:val="0"/>
      <w:marBottom w:val="0"/>
      <w:divBdr>
        <w:top w:val="none" w:sz="0" w:space="0" w:color="auto"/>
        <w:left w:val="none" w:sz="0" w:space="0" w:color="auto"/>
        <w:bottom w:val="none" w:sz="0" w:space="0" w:color="auto"/>
        <w:right w:val="none" w:sz="0" w:space="0" w:color="auto"/>
      </w:divBdr>
    </w:div>
    <w:div w:id="11844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auricionassau.com.br/institucionais/faculdade/index.php?artigo/listar/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6874</Words>
  <Characters>37123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CEM</cp:lastModifiedBy>
  <cp:revision>3</cp:revision>
  <dcterms:created xsi:type="dcterms:W3CDTF">2013-10-31T11:56:00Z</dcterms:created>
  <dcterms:modified xsi:type="dcterms:W3CDTF">2014-07-14T18:36:00Z</dcterms:modified>
</cp:coreProperties>
</file>